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0CF79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0868C5D0" w14:textId="77777777" w:rsidR="00E14CE6" w:rsidRPr="007C242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</w:p>
    <w:p w14:paraId="6B0AF802" w14:textId="46287910" w:rsidR="00832B7C" w:rsidRDefault="00832B7C" w:rsidP="007A6E15">
      <w:pPr>
        <w:widowControl w:val="0"/>
        <w:tabs>
          <w:tab w:val="left" w:pos="2119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lang w:val="pt-PT"/>
        </w:rPr>
      </w:pPr>
      <w:r w:rsidRPr="007C2426">
        <w:rPr>
          <w:rFonts w:ascii="Times New Roman" w:eastAsia="Calibri" w:hAnsi="Times New Roman" w:cs="Times New Roman"/>
          <w:b/>
          <w:lang w:val="pt-PT"/>
        </w:rPr>
        <w:t>A</w:t>
      </w:r>
      <w:r w:rsidR="007C2426">
        <w:rPr>
          <w:rFonts w:ascii="Times New Roman" w:eastAsia="Calibri" w:hAnsi="Times New Roman" w:cs="Times New Roman"/>
          <w:b/>
          <w:lang w:val="pt-PT"/>
        </w:rPr>
        <w:t>UT</w:t>
      </w:r>
      <w:r w:rsidR="007A6E15">
        <w:rPr>
          <w:rFonts w:ascii="Times New Roman" w:eastAsia="Calibri" w:hAnsi="Times New Roman" w:cs="Times New Roman"/>
          <w:b/>
          <w:lang w:val="pt-PT"/>
        </w:rPr>
        <w:t>Ó</w:t>
      </w:r>
      <w:r w:rsidR="007C2426">
        <w:rPr>
          <w:rFonts w:ascii="Times New Roman" w:eastAsia="Calibri" w:hAnsi="Times New Roman" w:cs="Times New Roman"/>
          <w:b/>
          <w:lang w:val="pt-PT"/>
        </w:rPr>
        <w:t xml:space="preserve">GRAFO DO PROJETO DE LEI Nº </w:t>
      </w:r>
      <w:r w:rsidR="007A6E15">
        <w:rPr>
          <w:rFonts w:ascii="Times New Roman" w:eastAsia="Calibri" w:hAnsi="Times New Roman" w:cs="Times New Roman"/>
          <w:b/>
          <w:lang w:val="pt-PT"/>
        </w:rPr>
        <w:t>39</w:t>
      </w:r>
      <w:r w:rsidRPr="007C2426">
        <w:rPr>
          <w:rFonts w:ascii="Times New Roman" w:eastAsia="Calibri" w:hAnsi="Times New Roman" w:cs="Times New Roman"/>
          <w:b/>
          <w:lang w:val="pt-PT"/>
        </w:rPr>
        <w:t>/2025</w:t>
      </w:r>
    </w:p>
    <w:p w14:paraId="1ED95CD7" w14:textId="23C19DB6" w:rsidR="00832B7C" w:rsidRDefault="007C2426" w:rsidP="007A6E15">
      <w:pPr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Autoria</w:t>
      </w:r>
      <w:r w:rsidR="007A6E15">
        <w:rPr>
          <w:rFonts w:ascii="Times New Roman" w:hAnsi="Times New Roman" w:cs="Times New Roman"/>
        </w:rPr>
        <w:t xml:space="preserve"> da Vereadora Rosiene Sarinho – PSB </w:t>
      </w:r>
    </w:p>
    <w:p w14:paraId="3EBFE4D4" w14:textId="77777777" w:rsidR="007A6E15" w:rsidRPr="007C2426" w:rsidRDefault="007A6E15" w:rsidP="00832B7C">
      <w:pPr>
        <w:ind w:left="3969"/>
        <w:rPr>
          <w:rFonts w:ascii="Times New Roman" w:hAnsi="Times New Roman" w:cs="Times New Roman"/>
        </w:rPr>
      </w:pPr>
    </w:p>
    <w:p w14:paraId="7A127933" w14:textId="77777777" w:rsidR="007A6E15" w:rsidRDefault="007A6E15" w:rsidP="007A6E15">
      <w:pPr>
        <w:pStyle w:val="Corpodetexto"/>
        <w:spacing w:before="240" w:line="276" w:lineRule="auto"/>
        <w:ind w:left="3119"/>
        <w:jc w:val="both"/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</w:pPr>
      <w:r w:rsidRPr="007A6E15"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>DISPÕE SOBRE A OBRIGATORIEDADE DE RESTAURANTES, LANCHONETES E DEMAIS ESTABELECIMENTOS COMERCIAIS SIMILARES DISPONIBILIZAREM AO MENOS UMA MESA SINALIZADA COM O SÍMBOLO DO AUTISMO, DESTINADA PRIORITARIAMENTE A PESSOAS COM TRANSTORNO DO ESPECTRO AUTISTA (TEA), NO ÂMBITO DO MUNICÍPIO DE BAYEUX, E DÁ OUTRAS PROVIDÊNCIAS.</w:t>
      </w:r>
    </w:p>
    <w:p w14:paraId="6EC02B2B" w14:textId="77777777" w:rsidR="007A6E15" w:rsidRPr="007A6E15" w:rsidRDefault="007A6E15" w:rsidP="007A6E15">
      <w:pPr>
        <w:pStyle w:val="Corpodetexto"/>
        <w:spacing w:before="240"/>
        <w:ind w:left="3119"/>
        <w:jc w:val="both"/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</w:pPr>
    </w:p>
    <w:p w14:paraId="40DA675C" w14:textId="77777777" w:rsidR="007A6E15" w:rsidRDefault="007A6E15" w:rsidP="007A6E15">
      <w:pPr>
        <w:pStyle w:val="Corpodetexto"/>
        <w:spacing w:before="240" w:line="360" w:lineRule="auto"/>
        <w:ind w:left="126" w:firstLine="582"/>
        <w:jc w:val="both"/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</w:pPr>
      <w:r w:rsidRPr="007A6E15"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 xml:space="preserve">Art. </w:t>
      </w:r>
      <w:r w:rsidRPr="007A6E15"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>1º</w:t>
      </w:r>
      <w:r w:rsidRPr="007A6E15"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 xml:space="preserve"> Ficam os restaurantes, lanchonetes, bares, praças de alimentação, cafeterias e demais estabelecimentos comerciais similares, localizados no Município de Bayeux, obrigados a disponibilizar, de forma permanente, pelo menos uma mesa prioritária destinada a pessoas com Transtorno do Espectro Autista (TEA).</w:t>
      </w:r>
    </w:p>
    <w:p w14:paraId="41279719" w14:textId="6EFB7C3F" w:rsidR="007A6E15" w:rsidRPr="007A6E15" w:rsidRDefault="007A6E15" w:rsidP="007A6E15">
      <w:pPr>
        <w:pStyle w:val="Corpodetexto"/>
        <w:spacing w:before="240" w:line="360" w:lineRule="auto"/>
        <w:ind w:left="126" w:firstLine="582"/>
        <w:jc w:val="both"/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</w:pPr>
      <w:r w:rsidRPr="007A6E15"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 xml:space="preserve">§ </w:t>
      </w:r>
      <w:r w:rsidRPr="007A6E15"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>1º</w:t>
      </w:r>
      <w:r w:rsidRPr="007A6E15"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 xml:space="preserve"> A mesa deverá estar identificada com adesivo contendo o símbolo mundial do autismo — fita composta por peças de quebra-cabeça coloridas — de forma visível e permanente.</w:t>
      </w:r>
    </w:p>
    <w:p w14:paraId="26DC836F" w14:textId="4E3D4FDD" w:rsidR="007A6E15" w:rsidRDefault="007A6E15" w:rsidP="007A6E15">
      <w:pPr>
        <w:pStyle w:val="Corpodetexto"/>
        <w:spacing w:before="240" w:line="360" w:lineRule="auto"/>
        <w:ind w:left="126" w:firstLine="582"/>
        <w:jc w:val="both"/>
        <w:rPr>
          <w:rFonts w:ascii="Times New Roman" w:eastAsiaTheme="minorHAnsi" w:hAnsi="Times New Roman" w:cs="Times New Roman"/>
          <w:bCs/>
          <w:i/>
          <w:iCs/>
          <w:color w:val="000000"/>
          <w:lang w:val="pt-BR"/>
          <w14:ligatures w14:val="standardContextual"/>
        </w:rPr>
      </w:pPr>
      <w:r w:rsidRPr="007A6E15"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 xml:space="preserve">§ </w:t>
      </w:r>
      <w:r w:rsidRPr="007A6E15"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>2º</w:t>
      </w:r>
      <w:r w:rsidRPr="007A6E15"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 xml:space="preserve"> A sinalização deverá possuir contraste visual adequado e letras legíveis, podendo ser acompanhada da inscrição: </w:t>
      </w:r>
      <w:r w:rsidRPr="007A6E15">
        <w:rPr>
          <w:rFonts w:ascii="Times New Roman" w:eastAsiaTheme="minorHAnsi" w:hAnsi="Times New Roman" w:cs="Times New Roman"/>
          <w:bCs/>
          <w:i/>
          <w:iCs/>
          <w:color w:val="000000"/>
          <w:lang w:val="pt-BR"/>
          <w14:ligatures w14:val="standardContextual"/>
        </w:rPr>
        <w:t xml:space="preserve">“Prioridade: Pessoa com Transtorno do Espectro Autista — Lei Municipal n° </w:t>
      </w:r>
      <w:r w:rsidRPr="007A6E15">
        <w:rPr>
          <w:rFonts w:ascii="Times New Roman" w:eastAsiaTheme="minorHAnsi" w:hAnsi="Times New Roman" w:cs="Times New Roman"/>
          <w:bCs/>
          <w:i/>
          <w:iCs/>
          <w:color w:val="000000"/>
          <w:lang w:val="pt-BR"/>
          <w14:ligatures w14:val="standardContextual"/>
        </w:rPr>
        <w:t>000</w:t>
      </w:r>
      <w:r w:rsidRPr="007A6E15">
        <w:rPr>
          <w:rFonts w:ascii="Times New Roman" w:eastAsiaTheme="minorHAnsi" w:hAnsi="Times New Roman" w:cs="Times New Roman"/>
          <w:bCs/>
          <w:i/>
          <w:iCs/>
          <w:color w:val="000000"/>
          <w:lang w:val="pt-BR"/>
          <w14:ligatures w14:val="standardContextual"/>
        </w:rPr>
        <w:t>/2025.”</w:t>
      </w:r>
    </w:p>
    <w:p w14:paraId="5414262E" w14:textId="77777777" w:rsidR="00511657" w:rsidRDefault="00511657" w:rsidP="007A6E15">
      <w:pPr>
        <w:pStyle w:val="Corpodetexto"/>
        <w:spacing w:before="240" w:line="360" w:lineRule="auto"/>
        <w:ind w:left="126" w:firstLine="582"/>
        <w:jc w:val="both"/>
        <w:rPr>
          <w:rFonts w:ascii="Times New Roman" w:eastAsiaTheme="minorHAnsi" w:hAnsi="Times New Roman" w:cs="Times New Roman"/>
          <w:bCs/>
          <w:i/>
          <w:iCs/>
          <w:color w:val="000000"/>
          <w:lang w:val="pt-BR"/>
          <w14:ligatures w14:val="standardContextual"/>
        </w:rPr>
      </w:pPr>
    </w:p>
    <w:p w14:paraId="74AAFBA2" w14:textId="34DA42B7" w:rsidR="007A6E15" w:rsidRDefault="007A6E15" w:rsidP="007A6E15">
      <w:pPr>
        <w:pStyle w:val="Corpodetexto"/>
        <w:spacing w:before="240" w:line="360" w:lineRule="auto"/>
        <w:ind w:left="126" w:firstLine="582"/>
        <w:jc w:val="both"/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</w:pPr>
      <w:r w:rsidRPr="007A6E15"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 xml:space="preserve">Art. </w:t>
      </w:r>
      <w:r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>2º</w:t>
      </w:r>
      <w:r w:rsidRPr="007A6E15"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 xml:space="preserve"> A utilização da mesa referida no artigo anterior </w:t>
      </w:r>
      <w:r w:rsidRPr="007A6E15"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>será</w:t>
      </w:r>
      <w:r w:rsidRPr="007A6E15"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 xml:space="preserve"> prioritária, não exclusiva, podendo ser ocupada por outros clientes na ausência de pessoas com TEA aguardando atendimento.</w:t>
      </w:r>
    </w:p>
    <w:p w14:paraId="1F95358D" w14:textId="77777777" w:rsidR="00511657" w:rsidRDefault="00511657" w:rsidP="007A6E15">
      <w:pPr>
        <w:pStyle w:val="Corpodetexto"/>
        <w:spacing w:before="240" w:line="360" w:lineRule="auto"/>
        <w:ind w:left="126" w:firstLine="582"/>
        <w:jc w:val="both"/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</w:pPr>
    </w:p>
    <w:p w14:paraId="5E846C89" w14:textId="3694722D" w:rsidR="007A6E15" w:rsidRPr="007A6E15" w:rsidRDefault="007A6E15" w:rsidP="007A6E15">
      <w:pPr>
        <w:pStyle w:val="Corpodetexto"/>
        <w:spacing w:before="240" w:line="360" w:lineRule="auto"/>
        <w:ind w:left="126" w:firstLine="582"/>
        <w:jc w:val="both"/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</w:pPr>
      <w:r w:rsidRPr="007A6E15"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>Art. 3</w:t>
      </w:r>
      <w:r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>º</w:t>
      </w:r>
      <w:r w:rsidRPr="007A6E15"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 xml:space="preserve"> O descumprimento desta Lei acarretará as seguintes sanções administrativas:</w:t>
      </w:r>
    </w:p>
    <w:p w14:paraId="1944B92F" w14:textId="681185C8" w:rsidR="007A6E15" w:rsidRPr="007A6E15" w:rsidRDefault="007A6E15" w:rsidP="007A6E15">
      <w:pPr>
        <w:pStyle w:val="Corpodetexto"/>
        <w:spacing w:before="240" w:line="360" w:lineRule="auto"/>
        <w:ind w:left="126" w:firstLine="582"/>
        <w:jc w:val="both"/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</w:pPr>
      <w:r w:rsidRPr="007A6E15"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lastRenderedPageBreak/>
        <w:t>I</w:t>
      </w:r>
      <w:r w:rsidRPr="007A6E15"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 xml:space="preserve"> -</w:t>
      </w:r>
      <w:r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 xml:space="preserve"> Advertência</w:t>
      </w:r>
      <w:r w:rsidRPr="007A6E15"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 xml:space="preserve"> por escrito, na primeira autuação;</w:t>
      </w:r>
    </w:p>
    <w:p w14:paraId="62F1E5C2" w14:textId="77777777" w:rsidR="007A6E15" w:rsidRPr="007A6E15" w:rsidRDefault="007A6E15" w:rsidP="007A6E15">
      <w:pPr>
        <w:pStyle w:val="Corpodetexto"/>
        <w:spacing w:before="240" w:line="360" w:lineRule="auto"/>
        <w:ind w:left="126" w:firstLine="582"/>
        <w:jc w:val="both"/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</w:pPr>
      <w:r w:rsidRPr="007A6E15"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>II -</w:t>
      </w:r>
      <w:r w:rsidRPr="007A6E15"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 xml:space="preserve"> Multa no valor de 10 (dez) Unidades Fiscais do Município (UFM), na segunda autuação;</w:t>
      </w:r>
    </w:p>
    <w:p w14:paraId="75081F69" w14:textId="77777777" w:rsidR="007A6E15" w:rsidRPr="007A6E15" w:rsidRDefault="007A6E15" w:rsidP="007A6E15">
      <w:pPr>
        <w:pStyle w:val="Corpodetexto"/>
        <w:spacing w:before="240" w:line="360" w:lineRule="auto"/>
        <w:ind w:left="126" w:firstLine="582"/>
        <w:jc w:val="both"/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</w:pPr>
      <w:r w:rsidRPr="007A6E15"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>III -</w:t>
      </w:r>
      <w:r w:rsidRPr="007A6E15"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 xml:space="preserve"> Em caso de reincidência, a multa será aplicada em dobro, podendo haver suspensão do alvará de funcionamento até a completa regularização.</w:t>
      </w:r>
    </w:p>
    <w:p w14:paraId="53A9FA7A" w14:textId="137486A1" w:rsidR="007A6E15" w:rsidRDefault="007A6E15" w:rsidP="007A6E15">
      <w:pPr>
        <w:pStyle w:val="Corpodetexto"/>
        <w:spacing w:before="240" w:line="360" w:lineRule="auto"/>
        <w:ind w:left="126" w:firstLine="582"/>
        <w:jc w:val="both"/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</w:pPr>
      <w:r w:rsidRPr="007A6E15"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 xml:space="preserve">Parágrafo Único. </w:t>
      </w:r>
      <w:r w:rsidRPr="007A6E15"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 xml:space="preserve">Fica o PROCON Municipal </w:t>
      </w:r>
      <w:r w:rsidRPr="007A6E15"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>instituído</w:t>
      </w:r>
      <w:r w:rsidRPr="007A6E15"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 xml:space="preserve"> como órgão </w:t>
      </w:r>
      <w:r w:rsidRPr="007A6E15"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>fiscalizador</w:t>
      </w:r>
      <w:r w:rsidRPr="007A6E15"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>, cabendo-lhe a aplicação das sanções previstas.</w:t>
      </w:r>
    </w:p>
    <w:p w14:paraId="7ACF8A18" w14:textId="77777777" w:rsidR="00511657" w:rsidRDefault="00511657" w:rsidP="007A6E15">
      <w:pPr>
        <w:pStyle w:val="Corpodetexto"/>
        <w:spacing w:before="240" w:line="360" w:lineRule="auto"/>
        <w:ind w:left="126" w:firstLine="582"/>
        <w:jc w:val="both"/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</w:pPr>
    </w:p>
    <w:p w14:paraId="3AFAF38F" w14:textId="6045E168" w:rsidR="007A6E15" w:rsidRDefault="007A6E15" w:rsidP="007A6E15">
      <w:pPr>
        <w:pStyle w:val="Corpodetexto"/>
        <w:spacing w:before="240" w:line="360" w:lineRule="auto"/>
        <w:ind w:left="126" w:firstLine="582"/>
        <w:jc w:val="both"/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</w:pPr>
      <w:r w:rsidRPr="007A6E15"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>Art. 4</w:t>
      </w:r>
      <w:r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 xml:space="preserve">º </w:t>
      </w:r>
      <w:r w:rsidRPr="007A6E15"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>Os estabelecimentos comerciais terão o prazo de 90 (noventa) dias,</w:t>
      </w:r>
      <w:r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 xml:space="preserve"> </w:t>
      </w:r>
      <w:r w:rsidRPr="007A6E15"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>contados da publicação desta Lei, para se adequarem às suas disposições.</w:t>
      </w:r>
    </w:p>
    <w:p w14:paraId="008BD948" w14:textId="77777777" w:rsidR="00511657" w:rsidRDefault="00511657" w:rsidP="007A6E15">
      <w:pPr>
        <w:pStyle w:val="Corpodetexto"/>
        <w:spacing w:before="240" w:line="360" w:lineRule="auto"/>
        <w:ind w:left="126" w:firstLine="582"/>
        <w:jc w:val="both"/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</w:pPr>
    </w:p>
    <w:p w14:paraId="0C2DD0E8" w14:textId="3AA14950" w:rsidR="007C2426" w:rsidRDefault="007A6E15" w:rsidP="007A6E15">
      <w:pPr>
        <w:pStyle w:val="Corpodetexto"/>
        <w:spacing w:before="240" w:line="360" w:lineRule="auto"/>
        <w:ind w:left="126" w:firstLine="582"/>
        <w:jc w:val="both"/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</w:pPr>
      <w:r w:rsidRPr="007A6E15"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>Art. 5</w:t>
      </w:r>
      <w:r>
        <w:rPr>
          <w:rFonts w:ascii="Times New Roman" w:eastAsiaTheme="minorHAnsi" w:hAnsi="Times New Roman" w:cs="Times New Roman"/>
          <w:b/>
          <w:color w:val="000000"/>
          <w:lang w:val="pt-BR"/>
          <w14:ligatures w14:val="standardContextual"/>
        </w:rPr>
        <w:t>º</w:t>
      </w:r>
      <w:r w:rsidRPr="007A6E15">
        <w:rPr>
          <w:rFonts w:ascii="Times New Roman" w:eastAsiaTheme="minorHAnsi" w:hAnsi="Times New Roman" w:cs="Times New Roman"/>
          <w:bCs/>
          <w:color w:val="000000"/>
          <w:lang w:val="pt-BR"/>
          <w14:ligatures w14:val="standardContextual"/>
        </w:rPr>
        <w:t xml:space="preserve"> Esta Lei entra em vigor na data de sua publicação.</w:t>
      </w:r>
    </w:p>
    <w:p w14:paraId="7C6C96AA" w14:textId="77777777" w:rsidR="007A6E15" w:rsidRPr="007A6E15" w:rsidRDefault="007A6E15" w:rsidP="007A6E15">
      <w:pPr>
        <w:pStyle w:val="Corpodetexto"/>
        <w:spacing w:before="240" w:line="276" w:lineRule="auto"/>
        <w:ind w:left="126" w:firstLine="582"/>
        <w:jc w:val="both"/>
        <w:rPr>
          <w:rFonts w:ascii="Times New Roman" w:hAnsi="Times New Roman" w:cs="Times New Roman"/>
          <w:bCs/>
        </w:rPr>
      </w:pPr>
    </w:p>
    <w:p w14:paraId="7D117A75" w14:textId="47306A8E" w:rsidR="00832B7C" w:rsidRDefault="007C2426" w:rsidP="007A6E15">
      <w:pPr>
        <w:pStyle w:val="Corpodetexto"/>
        <w:spacing w:before="240" w:line="276" w:lineRule="auto"/>
        <w:ind w:left="12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Bayeux, </w:t>
      </w:r>
      <w:r w:rsidR="007A6E15">
        <w:rPr>
          <w:rFonts w:ascii="Times New Roman" w:hAnsi="Times New Roman" w:cs="Times New Roman"/>
        </w:rPr>
        <w:t>09</w:t>
      </w:r>
      <w:r>
        <w:rPr>
          <w:rFonts w:ascii="Times New Roman" w:hAnsi="Times New Roman" w:cs="Times New Roman"/>
        </w:rPr>
        <w:t xml:space="preserve"> </w:t>
      </w:r>
      <w:r w:rsidR="00832B7C" w:rsidRPr="00832B7C">
        <w:rPr>
          <w:rFonts w:ascii="Times New Roman" w:hAnsi="Times New Roman" w:cs="Times New Roman"/>
        </w:rPr>
        <w:t xml:space="preserve">de </w:t>
      </w:r>
      <w:r w:rsidR="007A6E15">
        <w:rPr>
          <w:rFonts w:ascii="Times New Roman" w:hAnsi="Times New Roman" w:cs="Times New Roman"/>
        </w:rPr>
        <w:t>dezembro</w:t>
      </w:r>
      <w:r w:rsidR="00832B7C" w:rsidRPr="00832B7C">
        <w:rPr>
          <w:rFonts w:ascii="Times New Roman" w:hAnsi="Times New Roman" w:cs="Times New Roman"/>
        </w:rPr>
        <w:t xml:space="preserve"> de 2025</w:t>
      </w:r>
    </w:p>
    <w:p w14:paraId="15901F9C" w14:textId="77777777" w:rsidR="00832B7C" w:rsidRPr="00832B7C" w:rsidRDefault="00832B7C" w:rsidP="00832B7C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</w:p>
    <w:p w14:paraId="1B76D7E2" w14:textId="77777777" w:rsidR="00832B7C" w:rsidRPr="00832B7C" w:rsidRDefault="00832B7C" w:rsidP="00832B7C">
      <w:pPr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 wp14:anchorId="47D6E760" wp14:editId="25EA1F8C">
            <wp:simplePos x="0" y="0"/>
            <wp:positionH relativeFrom="margin">
              <wp:align>center</wp:align>
            </wp:positionH>
            <wp:positionV relativeFrom="paragraph">
              <wp:posOffset>106017</wp:posOffset>
            </wp:positionV>
            <wp:extent cx="942975" cy="594440"/>
            <wp:effectExtent l="0" t="0" r="0" b="0"/>
            <wp:wrapNone/>
            <wp:docPr id="4290" name="Imagem 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Adriano Marti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9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4B4E5" w14:textId="77777777" w:rsidR="00832B7C" w:rsidRPr="00832B7C" w:rsidRDefault="00832B7C" w:rsidP="00832B7C">
      <w:pPr>
        <w:rPr>
          <w:rFonts w:ascii="Times New Roman" w:hAnsi="Times New Roman" w:cs="Times New Roman"/>
        </w:rPr>
      </w:pPr>
    </w:p>
    <w:p w14:paraId="1BDC8D16" w14:textId="77777777" w:rsidR="00832B7C" w:rsidRPr="007A6E15" w:rsidRDefault="00832B7C" w:rsidP="007A6E15">
      <w:pPr>
        <w:spacing w:after="0" w:line="240" w:lineRule="auto"/>
        <w:ind w:hanging="2"/>
        <w:contextualSpacing/>
        <w:jc w:val="center"/>
        <w:rPr>
          <w:rFonts w:ascii="Times New Roman" w:hAnsi="Times New Roman" w:cs="Times New Roman"/>
          <w:b/>
          <w:bCs/>
        </w:rPr>
      </w:pPr>
      <w:r w:rsidRPr="007A6E15">
        <w:rPr>
          <w:rFonts w:ascii="Times New Roman" w:hAnsi="Times New Roman" w:cs="Times New Roman"/>
          <w:b/>
          <w:bCs/>
        </w:rPr>
        <w:t>Adriano Martins de Lima</w:t>
      </w:r>
    </w:p>
    <w:p w14:paraId="771D3AF0" w14:textId="5599F0B3" w:rsidR="00832B7C" w:rsidRPr="00832B7C" w:rsidRDefault="007A6E15" w:rsidP="007A6E15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728" behindDoc="0" locked="0" layoutInCell="1" allowOverlap="1" wp14:anchorId="28DB2047" wp14:editId="62BA5CF9">
            <wp:simplePos x="0" y="0"/>
            <wp:positionH relativeFrom="column">
              <wp:posOffset>3767455</wp:posOffset>
            </wp:positionH>
            <wp:positionV relativeFrom="paragraph">
              <wp:posOffset>134924</wp:posOffset>
            </wp:positionV>
            <wp:extent cx="952500" cy="561975"/>
            <wp:effectExtent l="0" t="0" r="0" b="9525"/>
            <wp:wrapNone/>
            <wp:docPr id="4377" name="Imagem 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" name="Assinatura Rosiene Sarinh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B7C" w:rsidRPr="00832B7C">
        <w:rPr>
          <w:rFonts w:ascii="Times New Roman" w:hAnsi="Times New Roman" w:cs="Times New Roman"/>
        </w:rPr>
        <w:t>Presidente</w:t>
      </w:r>
    </w:p>
    <w:p w14:paraId="376B0100" w14:textId="1D80145D" w:rsidR="00832B7C" w:rsidRPr="00832B7C" w:rsidRDefault="007A6E15" w:rsidP="007A6E15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920" behindDoc="0" locked="0" layoutInCell="1" allowOverlap="1" wp14:anchorId="6974BB0E" wp14:editId="02BF31D4">
            <wp:simplePos x="0" y="0"/>
            <wp:positionH relativeFrom="column">
              <wp:posOffset>73660</wp:posOffset>
            </wp:positionH>
            <wp:positionV relativeFrom="paragraph">
              <wp:posOffset>112699</wp:posOffset>
            </wp:positionV>
            <wp:extent cx="1901190" cy="365983"/>
            <wp:effectExtent l="0" t="0" r="0" b="0"/>
            <wp:wrapNone/>
            <wp:docPr id="4378" name="Imagem 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" name="Assinatura Jefferson Oliveir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6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22190" w14:textId="77777777" w:rsidR="00832B7C" w:rsidRPr="00832B7C" w:rsidRDefault="00832B7C" w:rsidP="007A6E15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159E4C82" w14:textId="77777777" w:rsidR="00832B7C" w:rsidRPr="007A6E15" w:rsidRDefault="00832B7C" w:rsidP="007A6E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7A6E15">
        <w:rPr>
          <w:rFonts w:ascii="Times New Roman" w:hAnsi="Times New Roman" w:cs="Times New Roman"/>
          <w:b/>
          <w:bCs/>
        </w:rPr>
        <w:t>Jefferson de Oliveira Freitas</w:t>
      </w:r>
      <w:r w:rsidRPr="007A6E15">
        <w:rPr>
          <w:rFonts w:ascii="Times New Roman" w:hAnsi="Times New Roman" w:cs="Times New Roman"/>
          <w:b/>
          <w:bCs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7A6E15">
        <w:rPr>
          <w:rFonts w:ascii="Times New Roman" w:hAnsi="Times New Roman" w:cs="Times New Roman"/>
          <w:b/>
          <w:bCs/>
        </w:rPr>
        <w:t>Rosiene Sarinho Soares Ribeiro</w:t>
      </w:r>
    </w:p>
    <w:p w14:paraId="318DB0CC" w14:textId="6C6653F7" w:rsidR="00E14CE6" w:rsidRPr="00832B7C" w:rsidRDefault="007A6E15" w:rsidP="007A6E15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="00832B7C" w:rsidRPr="00832B7C">
        <w:rPr>
          <w:rFonts w:ascii="Times New Roman" w:hAnsi="Times New Roman" w:cs="Times New Roman"/>
        </w:rPr>
        <w:t>1º Secretário</w:t>
      </w:r>
      <w:r w:rsidR="00832B7C" w:rsidRPr="00832B7C">
        <w:rPr>
          <w:rFonts w:ascii="Times New Roman" w:hAnsi="Times New Roman" w:cs="Times New Roman"/>
        </w:rPr>
        <w:tab/>
      </w:r>
      <w:r w:rsidR="00832B7C" w:rsidRPr="00832B7C">
        <w:rPr>
          <w:rFonts w:ascii="Times New Roman" w:hAnsi="Times New Roman" w:cs="Times New Roman"/>
        </w:rPr>
        <w:tab/>
      </w:r>
      <w:r w:rsidR="00832B7C" w:rsidRPr="00832B7C">
        <w:rPr>
          <w:rFonts w:ascii="Times New Roman" w:hAnsi="Times New Roman" w:cs="Times New Roman"/>
        </w:rPr>
        <w:tab/>
      </w:r>
      <w:r w:rsidR="00832B7C" w:rsidRPr="00832B7C">
        <w:rPr>
          <w:rFonts w:ascii="Times New Roman" w:hAnsi="Times New Roman" w:cs="Times New Roman"/>
        </w:rPr>
        <w:tab/>
      </w:r>
      <w:r w:rsidR="00832B7C" w:rsidRPr="00832B7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</w:t>
      </w:r>
      <w:r w:rsidR="00832B7C" w:rsidRPr="00832B7C">
        <w:rPr>
          <w:rFonts w:ascii="Times New Roman" w:hAnsi="Times New Roman" w:cs="Times New Roman"/>
        </w:rPr>
        <w:t xml:space="preserve">     2ª Secretária</w:t>
      </w:r>
    </w:p>
    <w:sectPr w:rsidR="00E14CE6" w:rsidRPr="00832B7C" w:rsidSect="00A10F0C">
      <w:headerReference w:type="default" r:id="rId11"/>
      <w:footerReference w:type="default" r:id="rId12"/>
      <w:headerReference w:type="first" r:id="rId13"/>
      <w:pgSz w:w="11906" w:h="16838"/>
      <w:pgMar w:top="360" w:right="1701" w:bottom="1417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00359" w14:textId="77777777" w:rsidR="004B3915" w:rsidRDefault="004B3915" w:rsidP="002571D9">
      <w:pPr>
        <w:spacing w:after="0" w:line="240" w:lineRule="auto"/>
      </w:pPr>
      <w:r>
        <w:separator/>
      </w:r>
    </w:p>
  </w:endnote>
  <w:endnote w:type="continuationSeparator" w:id="0">
    <w:p w14:paraId="79888365" w14:textId="77777777" w:rsidR="004B3915" w:rsidRDefault="004B3915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7C0F89" w14:textId="77777777" w:rsidR="004B3915" w:rsidRDefault="004B3915" w:rsidP="002571D9">
      <w:pPr>
        <w:spacing w:after="0" w:line="240" w:lineRule="auto"/>
      </w:pPr>
      <w:r>
        <w:separator/>
      </w:r>
    </w:p>
  </w:footnote>
  <w:footnote w:type="continuationSeparator" w:id="0">
    <w:p w14:paraId="2DDE3321" w14:textId="77777777" w:rsidR="004B3915" w:rsidRDefault="004B3915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24" name="Imagem 2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25" name="Imagem 25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19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273443271">
    <w:abstractNumId w:val="3"/>
  </w:num>
  <w:num w:numId="2" w16cid:durableId="2036924597">
    <w:abstractNumId w:val="9"/>
  </w:num>
  <w:num w:numId="3" w16cid:durableId="2048985177">
    <w:abstractNumId w:val="14"/>
  </w:num>
  <w:num w:numId="4" w16cid:durableId="1906836710">
    <w:abstractNumId w:val="18"/>
  </w:num>
  <w:num w:numId="5" w16cid:durableId="1549998255">
    <w:abstractNumId w:val="12"/>
  </w:num>
  <w:num w:numId="6" w16cid:durableId="1779253840">
    <w:abstractNumId w:val="11"/>
  </w:num>
  <w:num w:numId="7" w16cid:durableId="2121029954">
    <w:abstractNumId w:val="0"/>
  </w:num>
  <w:num w:numId="8" w16cid:durableId="209610440">
    <w:abstractNumId w:val="7"/>
  </w:num>
  <w:num w:numId="9" w16cid:durableId="437872723">
    <w:abstractNumId w:val="15"/>
  </w:num>
  <w:num w:numId="10" w16cid:durableId="1152058779">
    <w:abstractNumId w:val="20"/>
  </w:num>
  <w:num w:numId="11" w16cid:durableId="834220735">
    <w:abstractNumId w:val="2"/>
  </w:num>
  <w:num w:numId="12" w16cid:durableId="7148402">
    <w:abstractNumId w:val="16"/>
  </w:num>
  <w:num w:numId="13" w16cid:durableId="437069098">
    <w:abstractNumId w:val="10"/>
  </w:num>
  <w:num w:numId="14" w16cid:durableId="391347746">
    <w:abstractNumId w:val="5"/>
  </w:num>
  <w:num w:numId="15" w16cid:durableId="536552034">
    <w:abstractNumId w:val="4"/>
  </w:num>
  <w:num w:numId="16" w16cid:durableId="299918862">
    <w:abstractNumId w:val="13"/>
  </w:num>
  <w:num w:numId="17" w16cid:durableId="675306790">
    <w:abstractNumId w:val="17"/>
  </w:num>
  <w:num w:numId="18" w16cid:durableId="403260974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1024594718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142159135">
    <w:abstractNumId w:val="6"/>
  </w:num>
  <w:num w:numId="21" w16cid:durableId="524902905">
    <w:abstractNumId w:val="19"/>
  </w:num>
  <w:num w:numId="22" w16cid:durableId="1687443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2E9"/>
    <w:rsid w:val="0000418E"/>
    <w:rsid w:val="00004574"/>
    <w:rsid w:val="00040FE9"/>
    <w:rsid w:val="000541F6"/>
    <w:rsid w:val="0008360E"/>
    <w:rsid w:val="00087092"/>
    <w:rsid w:val="000D648F"/>
    <w:rsid w:val="0014742D"/>
    <w:rsid w:val="00152A9A"/>
    <w:rsid w:val="001546BE"/>
    <w:rsid w:val="0017314E"/>
    <w:rsid w:val="00174E86"/>
    <w:rsid w:val="00175C19"/>
    <w:rsid w:val="001A6633"/>
    <w:rsid w:val="001D5D5E"/>
    <w:rsid w:val="001E0B14"/>
    <w:rsid w:val="00202A0A"/>
    <w:rsid w:val="0020615F"/>
    <w:rsid w:val="002571D9"/>
    <w:rsid w:val="00270C3E"/>
    <w:rsid w:val="00271C2E"/>
    <w:rsid w:val="003242E9"/>
    <w:rsid w:val="00446D1D"/>
    <w:rsid w:val="0046132D"/>
    <w:rsid w:val="004B018A"/>
    <w:rsid w:val="004B3915"/>
    <w:rsid w:val="004B7AAF"/>
    <w:rsid w:val="004C5418"/>
    <w:rsid w:val="004D30CD"/>
    <w:rsid w:val="0050377B"/>
    <w:rsid w:val="00511657"/>
    <w:rsid w:val="005202DC"/>
    <w:rsid w:val="00591699"/>
    <w:rsid w:val="005C5271"/>
    <w:rsid w:val="00633161"/>
    <w:rsid w:val="00644B2F"/>
    <w:rsid w:val="006606CC"/>
    <w:rsid w:val="006758C3"/>
    <w:rsid w:val="006C08D4"/>
    <w:rsid w:val="007030D1"/>
    <w:rsid w:val="00773C93"/>
    <w:rsid w:val="007929C3"/>
    <w:rsid w:val="007A6E15"/>
    <w:rsid w:val="007C2426"/>
    <w:rsid w:val="007F5E6A"/>
    <w:rsid w:val="00832B7C"/>
    <w:rsid w:val="00871B13"/>
    <w:rsid w:val="00891179"/>
    <w:rsid w:val="008A44AF"/>
    <w:rsid w:val="008C16ED"/>
    <w:rsid w:val="008D77B8"/>
    <w:rsid w:val="008E426D"/>
    <w:rsid w:val="0091673A"/>
    <w:rsid w:val="00926F5B"/>
    <w:rsid w:val="00931245"/>
    <w:rsid w:val="009609C1"/>
    <w:rsid w:val="00962D47"/>
    <w:rsid w:val="0098093F"/>
    <w:rsid w:val="00981BB6"/>
    <w:rsid w:val="00983C69"/>
    <w:rsid w:val="009A15FA"/>
    <w:rsid w:val="00A10F0C"/>
    <w:rsid w:val="00A40C71"/>
    <w:rsid w:val="00A652A8"/>
    <w:rsid w:val="00A658BC"/>
    <w:rsid w:val="00A757FB"/>
    <w:rsid w:val="00A76EA0"/>
    <w:rsid w:val="00AB0A09"/>
    <w:rsid w:val="00AC0FC2"/>
    <w:rsid w:val="00AE38D9"/>
    <w:rsid w:val="00B61DA8"/>
    <w:rsid w:val="00BA4221"/>
    <w:rsid w:val="00C8047F"/>
    <w:rsid w:val="00CB5BA6"/>
    <w:rsid w:val="00CD66B7"/>
    <w:rsid w:val="00CE0E99"/>
    <w:rsid w:val="00CF21F8"/>
    <w:rsid w:val="00CF2B18"/>
    <w:rsid w:val="00CF5E58"/>
    <w:rsid w:val="00D06EA0"/>
    <w:rsid w:val="00D32B10"/>
    <w:rsid w:val="00D56864"/>
    <w:rsid w:val="00D672D8"/>
    <w:rsid w:val="00D67E8E"/>
    <w:rsid w:val="00D97865"/>
    <w:rsid w:val="00DA6D83"/>
    <w:rsid w:val="00DC59C6"/>
    <w:rsid w:val="00DD3AE9"/>
    <w:rsid w:val="00E14CE6"/>
    <w:rsid w:val="00E25DD3"/>
    <w:rsid w:val="00EB15F6"/>
    <w:rsid w:val="00EE4DF7"/>
    <w:rsid w:val="00EF1898"/>
    <w:rsid w:val="00F313E1"/>
    <w:rsid w:val="00F341B2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5A77AF"/>
  <w14:defaultImageDpi w14:val="32767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832B7C"/>
    <w:pPr>
      <w:widowControl w:val="0"/>
      <w:autoSpaceDE w:val="0"/>
      <w:autoSpaceDN w:val="0"/>
      <w:spacing w:after="0" w:line="240" w:lineRule="auto"/>
      <w:ind w:left="140" w:firstLine="0"/>
      <w:jc w:val="left"/>
    </w:pPr>
    <w:rPr>
      <w:rFonts w:ascii="Calibri" w:eastAsia="Calibri" w:hAnsi="Calibri" w:cs="Calibri"/>
      <w:color w:val="auto"/>
      <w:kern w:val="0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32B7C"/>
    <w:rPr>
      <w:rFonts w:ascii="Calibri" w:eastAsia="Calibri" w:hAnsi="Calibri" w:cs="Calibri"/>
      <w:kern w:val="0"/>
      <w:lang w:val="pt-PT"/>
      <w14:ligatures w14:val="none"/>
    </w:rPr>
  </w:style>
  <w:style w:type="paragraph" w:customStyle="1" w:styleId="Default">
    <w:name w:val="Default"/>
    <w:rsid w:val="007C24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BB2F2-5201-43BA-973D-9225102BE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311</Words>
  <Characters>1865</Characters>
  <Application>Microsoft Office Word</Application>
  <DocSecurity>0</DocSecurity>
  <Lines>51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2</cp:revision>
  <dcterms:created xsi:type="dcterms:W3CDTF">2025-12-16T17:01:00Z</dcterms:created>
  <dcterms:modified xsi:type="dcterms:W3CDTF">2025-12-16T17:01:00Z</dcterms:modified>
</cp:coreProperties>
</file>