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Pr="007C242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</w:p>
    <w:p w14:paraId="6B0AF802" w14:textId="2F3BD86E" w:rsidR="00832B7C" w:rsidRDefault="00832B7C" w:rsidP="007A6E15">
      <w:pPr>
        <w:widowControl w:val="0"/>
        <w:tabs>
          <w:tab w:val="left" w:pos="2119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lang w:val="pt-PT"/>
        </w:rPr>
      </w:pPr>
      <w:r w:rsidRPr="007C2426">
        <w:rPr>
          <w:rFonts w:ascii="Times New Roman" w:eastAsia="Calibri" w:hAnsi="Times New Roman" w:cs="Times New Roman"/>
          <w:b/>
          <w:lang w:val="pt-PT"/>
        </w:rPr>
        <w:t>A</w:t>
      </w:r>
      <w:r w:rsidR="007C2426">
        <w:rPr>
          <w:rFonts w:ascii="Times New Roman" w:eastAsia="Calibri" w:hAnsi="Times New Roman" w:cs="Times New Roman"/>
          <w:b/>
          <w:lang w:val="pt-PT"/>
        </w:rPr>
        <w:t>UT</w:t>
      </w:r>
      <w:r w:rsidR="007A6E15">
        <w:rPr>
          <w:rFonts w:ascii="Times New Roman" w:eastAsia="Calibri" w:hAnsi="Times New Roman" w:cs="Times New Roman"/>
          <w:b/>
          <w:lang w:val="pt-PT"/>
        </w:rPr>
        <w:t>Ó</w:t>
      </w:r>
      <w:r w:rsidR="007C2426">
        <w:rPr>
          <w:rFonts w:ascii="Times New Roman" w:eastAsia="Calibri" w:hAnsi="Times New Roman" w:cs="Times New Roman"/>
          <w:b/>
          <w:lang w:val="pt-PT"/>
        </w:rPr>
        <w:t xml:space="preserve">GRAFO DO PROJETO DE LEI Nº </w:t>
      </w:r>
      <w:r w:rsidR="004B0BB5">
        <w:rPr>
          <w:rFonts w:ascii="Times New Roman" w:eastAsia="Calibri" w:hAnsi="Times New Roman" w:cs="Times New Roman"/>
          <w:b/>
          <w:lang w:val="pt-PT"/>
        </w:rPr>
        <w:t>109</w:t>
      </w:r>
      <w:r w:rsidRPr="007C2426">
        <w:rPr>
          <w:rFonts w:ascii="Times New Roman" w:eastAsia="Calibri" w:hAnsi="Times New Roman" w:cs="Times New Roman"/>
          <w:b/>
          <w:lang w:val="pt-PT"/>
        </w:rPr>
        <w:t>/2025</w:t>
      </w:r>
    </w:p>
    <w:p w14:paraId="1ED95CD7" w14:textId="2E2AA684" w:rsidR="00832B7C" w:rsidRDefault="007C2426" w:rsidP="007A6E15">
      <w:pPr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Autoria</w:t>
      </w:r>
      <w:r w:rsidR="007A6E15">
        <w:rPr>
          <w:rFonts w:ascii="Times New Roman" w:hAnsi="Times New Roman" w:cs="Times New Roman"/>
        </w:rPr>
        <w:t xml:space="preserve"> </w:t>
      </w:r>
      <w:r w:rsidR="004B0BB5">
        <w:rPr>
          <w:rFonts w:ascii="Times New Roman" w:hAnsi="Times New Roman" w:cs="Times New Roman"/>
        </w:rPr>
        <w:t>do Vereador Wagner do Grau</w:t>
      </w:r>
      <w:r w:rsidR="007A6E15">
        <w:rPr>
          <w:rFonts w:ascii="Times New Roman" w:hAnsi="Times New Roman" w:cs="Times New Roman"/>
        </w:rPr>
        <w:t xml:space="preserve"> – PS</w:t>
      </w:r>
      <w:r w:rsidR="004B0BB5">
        <w:rPr>
          <w:rFonts w:ascii="Times New Roman" w:hAnsi="Times New Roman" w:cs="Times New Roman"/>
        </w:rPr>
        <w:t>D</w:t>
      </w:r>
    </w:p>
    <w:p w14:paraId="3EBFE4D4" w14:textId="77777777" w:rsidR="007A6E15" w:rsidRPr="007C2426" w:rsidRDefault="007A6E15" w:rsidP="00832B7C">
      <w:pPr>
        <w:ind w:left="3969"/>
        <w:rPr>
          <w:rFonts w:ascii="Times New Roman" w:hAnsi="Times New Roman" w:cs="Times New Roman"/>
        </w:rPr>
      </w:pPr>
    </w:p>
    <w:p w14:paraId="6696D3F5" w14:textId="77777777" w:rsidR="008850C9" w:rsidRDefault="008850C9" w:rsidP="008850C9">
      <w:pPr>
        <w:pStyle w:val="NormalWeb"/>
        <w:spacing w:before="0" w:beforeAutospacing="0" w:after="0" w:afterAutospacing="0" w:line="276" w:lineRule="auto"/>
        <w:ind w:left="3261"/>
        <w:jc w:val="both"/>
        <w:rPr>
          <w:b/>
          <w:bCs/>
          <w:color w:val="000000" w:themeColor="text1"/>
        </w:rPr>
      </w:pPr>
      <w:r w:rsidRPr="006721B9">
        <w:rPr>
          <w:b/>
          <w:bCs/>
          <w:color w:val="000000" w:themeColor="text1"/>
        </w:rPr>
        <w:t>EMENTA: INSTITUI O PROGRAMA MUNICIPAL DE APOIO E PROTEÇÃO AOS MOTOCICLISTAS DE APLICATIVO ("MOTOBOY PARCEIRO BAYEUX"), ESTABELECE O DIA MUNICIPAL DO MOTOBOY NO MUNICÍPIO DE BAYEUX, REVOGA AS LEIS MUNICIPAIS Nº 621/1995 E Nº 1658/2022, E DÁ OUTRAS PROVIDÊNCIAS.</w:t>
      </w:r>
    </w:p>
    <w:p w14:paraId="434E5CA2" w14:textId="77777777" w:rsidR="008850C9" w:rsidRPr="00FD6437" w:rsidRDefault="008850C9" w:rsidP="008850C9">
      <w:pPr>
        <w:pStyle w:val="NormalWeb"/>
        <w:spacing w:before="0" w:beforeAutospacing="0" w:after="0" w:afterAutospacing="0" w:line="360" w:lineRule="auto"/>
        <w:ind w:left="3261"/>
        <w:jc w:val="both"/>
        <w:rPr>
          <w:b/>
          <w:bCs/>
          <w:color w:val="000000" w:themeColor="text1"/>
        </w:rPr>
      </w:pPr>
    </w:p>
    <w:p w14:paraId="30448BA5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D63660">
        <w:rPr>
          <w:b/>
          <w:color w:val="000000" w:themeColor="text1"/>
        </w:rPr>
        <w:t>TÍTULO I</w:t>
      </w:r>
    </w:p>
    <w:p w14:paraId="75743FE0" w14:textId="09BE4455" w:rsidR="008850C9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  <w:r w:rsidRPr="00D63660">
        <w:rPr>
          <w:b/>
          <w:color w:val="000000" w:themeColor="text1"/>
        </w:rPr>
        <w:t>DO PROGRAMA MUNICIPAL DE APOIO E PROTEÇÃO AOS MOTOCICLISTAS DE APLICATIVO</w:t>
      </w:r>
      <w:r>
        <w:rPr>
          <w:b/>
          <w:color w:val="000000" w:themeColor="text1"/>
        </w:rPr>
        <w:t>.</w:t>
      </w:r>
    </w:p>
    <w:p w14:paraId="4E00A4C7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</w:p>
    <w:p w14:paraId="46C4994E" w14:textId="77777777" w:rsidR="008850C9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D63660">
        <w:rPr>
          <w:b/>
          <w:color w:val="000000" w:themeColor="text1"/>
        </w:rPr>
        <w:t xml:space="preserve">CAPÍTULO I </w:t>
      </w:r>
    </w:p>
    <w:p w14:paraId="3CBAE661" w14:textId="7DABE6DD" w:rsidR="008850C9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D63660">
        <w:rPr>
          <w:b/>
          <w:color w:val="000000" w:themeColor="text1"/>
        </w:rPr>
        <w:t>DA INSTITUIÇÃO E DOS OBJETIVOS</w:t>
      </w:r>
    </w:p>
    <w:p w14:paraId="352A3EE6" w14:textId="77777777" w:rsidR="008850C9" w:rsidRDefault="008850C9" w:rsidP="008850C9">
      <w:pPr>
        <w:pStyle w:val="NormalWeb"/>
        <w:spacing w:before="0" w:beforeAutospacing="0" w:after="0" w:afterAutospacing="0"/>
        <w:jc w:val="center"/>
        <w:rPr>
          <w:b/>
          <w:color w:val="000000" w:themeColor="text1"/>
        </w:rPr>
      </w:pPr>
    </w:p>
    <w:p w14:paraId="46BA9B09" w14:textId="77777777" w:rsidR="008850C9" w:rsidRDefault="008850C9" w:rsidP="008850C9">
      <w:pPr>
        <w:pStyle w:val="NormalWeb"/>
        <w:spacing w:before="0" w:before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1º</w:t>
      </w:r>
      <w:r w:rsidRPr="00D63660">
        <w:rPr>
          <w:bCs/>
          <w:color w:val="000000" w:themeColor="text1"/>
        </w:rPr>
        <w:t xml:space="preserve"> Fica instituído, no âmbito do Município de Bayeux, o </w:t>
      </w:r>
      <w:r w:rsidRPr="00D63660">
        <w:rPr>
          <w:b/>
          <w:bCs/>
          <w:color w:val="000000" w:themeColor="text1"/>
        </w:rPr>
        <w:t>Programa Municipal de Apoio e Proteção aos Motociclistas de Aplicativo</w:t>
      </w:r>
      <w:r w:rsidRPr="00D63660">
        <w:rPr>
          <w:bCs/>
          <w:color w:val="000000" w:themeColor="text1"/>
        </w:rPr>
        <w:t xml:space="preserve">, denominado </w:t>
      </w:r>
      <w:r w:rsidRPr="00D63660">
        <w:rPr>
          <w:b/>
          <w:bCs/>
          <w:color w:val="000000" w:themeColor="text1"/>
        </w:rPr>
        <w:t>"Motoboy Parceiro Bayeux"</w:t>
      </w:r>
      <w:r w:rsidRPr="00D63660">
        <w:rPr>
          <w:bCs/>
          <w:color w:val="000000" w:themeColor="text1"/>
        </w:rPr>
        <w:t>, destinado a reconhecer, valorizar e prover melhores condições de trabalho, segurança, saúde e desenvolvimento profissional aos motociclistas que realizam entregas ou transporte de passageiros intermediados por plataformas digitais de tecnologia.</w:t>
      </w:r>
    </w:p>
    <w:p w14:paraId="7DA7135D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2º</w:t>
      </w:r>
      <w:r w:rsidRPr="00D63660">
        <w:rPr>
          <w:bCs/>
          <w:color w:val="000000" w:themeColor="text1"/>
        </w:rPr>
        <w:t xml:space="preserve"> São objetivos prioritários do Programa "Motoboy Parceiro Bayeux":</w:t>
      </w:r>
    </w:p>
    <w:p w14:paraId="0D9EE215" w14:textId="77777777" w:rsidR="008850C9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I -</w:t>
      </w:r>
      <w:r w:rsidRPr="00D63660">
        <w:rPr>
          <w:bCs/>
          <w:color w:val="000000" w:themeColor="text1"/>
        </w:rPr>
        <w:t xml:space="preserve"> Promover a segurança no trânsito, por meio de campanhas educativas, ações de conscientização sobre direção defensiva e parcerias com órgãos de fiscalização para prevenir acidentes envolvendo motociclistas;</w:t>
      </w:r>
    </w:p>
    <w:p w14:paraId="2353E685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II -</w:t>
      </w:r>
      <w:r w:rsidRPr="00D63660">
        <w:rPr>
          <w:bCs/>
          <w:color w:val="000000" w:themeColor="text1"/>
        </w:rPr>
        <w:t xml:space="preserve"> Oferecer infraestrutura digna de apoio e descanso aos profissionais durante suas longas e extenuantes jornadas, garantindo acesso a condições básicas de higiene e bem-estar;</w:t>
      </w:r>
    </w:p>
    <w:p w14:paraId="64BF3A35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III -</w:t>
      </w:r>
      <w:r w:rsidRPr="00D63660">
        <w:rPr>
          <w:bCs/>
          <w:color w:val="000000" w:themeColor="text1"/>
        </w:rPr>
        <w:t xml:space="preserve"> Incentivar a formalização e o cadastramento dos motociclistas de aplicativo junto ao Poder Público Municipal, facilitando o acesso a políticas públicas e benefícios sociais;</w:t>
      </w:r>
    </w:p>
    <w:p w14:paraId="1728DE72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lastRenderedPageBreak/>
        <w:t>IV -</w:t>
      </w:r>
      <w:r w:rsidRPr="00D63660">
        <w:rPr>
          <w:bCs/>
          <w:color w:val="000000" w:themeColor="text1"/>
        </w:rPr>
        <w:t xml:space="preserve"> Fomentar o diálogo e parcerias entre o Poder Público, as empresas de aplicativo, os motociclistas e suas representações, visando à melhoria contínua das condições de trabalho, à transparência algorítmica e a padrões de remuneração mais justos;</w:t>
      </w:r>
    </w:p>
    <w:p w14:paraId="15EA7111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V -</w:t>
      </w:r>
      <w:r w:rsidRPr="00D63660">
        <w:rPr>
          <w:bCs/>
          <w:color w:val="000000" w:themeColor="text1"/>
        </w:rPr>
        <w:t xml:space="preserve"> Facilitar o acesso da categoria a cursos de qualificação profissional (incluindo primeiros socorros, mecânica básica de motocicletas, legislação de trânsito específica), programas de educação financeira e empreendedorismo, e orientação sobre direitos e deveres;</w:t>
      </w:r>
    </w:p>
    <w:p w14:paraId="5E004EBF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>VI -</w:t>
      </w:r>
      <w:r w:rsidRPr="00D63660">
        <w:rPr>
          <w:bCs/>
          <w:color w:val="000000" w:themeColor="text1"/>
        </w:rPr>
        <w:t xml:space="preserve"> Promover ações voltadas à saúde física e mental dos motociclistas, incluindo campanhas de prevenção a doenças ocupacionais e acesso facilitado a serviços de saúde municipais;</w:t>
      </w:r>
    </w:p>
    <w:p w14:paraId="4CD9F0B8" w14:textId="77777777" w:rsidR="008850C9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47F1B">
        <w:rPr>
          <w:b/>
          <w:color w:val="000000" w:themeColor="text1"/>
        </w:rPr>
        <w:t xml:space="preserve">VII </w:t>
      </w:r>
      <w:r w:rsidRPr="00D63660">
        <w:rPr>
          <w:bCs/>
          <w:color w:val="000000" w:themeColor="text1"/>
        </w:rPr>
        <w:t>- Combater a discriminação e promover a valorização social da profissão de motoboy perante a comunidade de Bayeux.</w:t>
      </w:r>
    </w:p>
    <w:p w14:paraId="5FF49BEF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</w:p>
    <w:p w14:paraId="460EF88A" w14:textId="77777777" w:rsidR="008850C9" w:rsidRPr="00982904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CAPÍTULO II</w:t>
      </w:r>
    </w:p>
    <w:p w14:paraId="4761A25F" w14:textId="77777777" w:rsidR="008850C9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DAS AÇÕES E INSTRUMENTOS DO PROGRAMA</w:t>
      </w:r>
    </w:p>
    <w:p w14:paraId="079EE0FF" w14:textId="77777777" w:rsidR="008850C9" w:rsidRPr="00982904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14:paraId="752A38E0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3º</w:t>
      </w:r>
      <w:r w:rsidRPr="00D63660">
        <w:rPr>
          <w:bCs/>
          <w:color w:val="000000" w:themeColor="text1"/>
        </w:rPr>
        <w:t xml:space="preserve"> Para a consecução dos objetivos do Programa, o Poder Executivo Municipal, através de seus órgãos competentes, poderá:</w:t>
      </w:r>
    </w:p>
    <w:p w14:paraId="6FD4E9F3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 -</w:t>
      </w:r>
      <w:r w:rsidRPr="00D63660">
        <w:rPr>
          <w:bCs/>
          <w:color w:val="000000" w:themeColor="text1"/>
        </w:rPr>
        <w:t xml:space="preserve"> Implantar e manter Pontos de Apoio "Motoboy Parceiro Bayeux" em locais estratégicos da cidade, definidos com base em estudos de fluxo e demanda, equipados minimamente com abrigo coberto contra sol e chuva, bancos, banheiros (sanitários) limpos e acessíveis, água potável, tomadas para carregamento de celular e estacionamento adequado para motocicletas;</w:t>
      </w:r>
    </w:p>
    <w:p w14:paraId="562003CA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 -</w:t>
      </w:r>
      <w:r w:rsidRPr="00D63660">
        <w:rPr>
          <w:bCs/>
          <w:color w:val="000000" w:themeColor="text1"/>
        </w:rPr>
        <w:t xml:space="preserve"> Criar e gerenciar o Cadastro Municipal de Motociclistas de Aplicativo, de adesão voluntária, como ferramenta para diagnóstico da categoria, planejamento de ações e inclusão dos cadastrados em programas, benefícios e comunicações oficiais do Município;</w:t>
      </w:r>
    </w:p>
    <w:p w14:paraId="253E479B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III -</w:t>
      </w:r>
      <w:r w:rsidRPr="00D63660">
        <w:rPr>
          <w:bCs/>
          <w:color w:val="000000" w:themeColor="text1"/>
        </w:rPr>
        <w:t xml:space="preserve"> Firmar convênios, termos de cooperação ou parcerias com as empresas operadoras de plataformas digitais, sindicatos da categoria, cooperativas, instituições de ensino (como SEST/SENAT, DETRAN), entidades privadas e organizações da sociedade civil para:</w:t>
      </w:r>
    </w:p>
    <w:p w14:paraId="614DDC60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a) Oferta de cursos de capacitação e qualificação profissional;</w:t>
      </w:r>
    </w:p>
    <w:p w14:paraId="030C2B44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b) Realização de ações de saúde preventiva e segurança no trabalho;</w:t>
      </w:r>
    </w:p>
    <w:p w14:paraId="04E481C2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lastRenderedPageBreak/>
        <w:t>c) Implementação de canais de diálogo e mediação de conflitos entre plataformas e trabalhadores;</w:t>
      </w:r>
    </w:p>
    <w:p w14:paraId="4D52AFD8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>d) Desenvolvimento de campanhas educativas conjuntas.</w:t>
      </w:r>
    </w:p>
    <w:p w14:paraId="7830BD0F" w14:textId="77777777" w:rsidR="008850C9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IV -</w:t>
      </w:r>
      <w:r w:rsidRPr="00D63660">
        <w:rPr>
          <w:bCs/>
          <w:color w:val="000000" w:themeColor="text1"/>
        </w:rPr>
        <w:t xml:space="preserve"> Promover campanhas permanentes de educação para o trânsito, com foco na segurança do motociclista, e de valorização da categoria, destacando sua importância econômica e social para o Município.</w:t>
      </w:r>
    </w:p>
    <w:p w14:paraId="00D1E3EF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</w:p>
    <w:p w14:paraId="0F22087E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4º</w:t>
      </w:r>
      <w:r w:rsidRPr="00D63660">
        <w:rPr>
          <w:bCs/>
          <w:color w:val="000000" w:themeColor="text1"/>
        </w:rPr>
        <w:t xml:space="preserve"> Os motociclistas devidamente cadastrados no Cadastro Municipal de Motociclistas de Aplicativo poderão ter acesso facilitado ou prioritário, conforme regulamentação específica do Poder Executivo, a:</w:t>
      </w:r>
    </w:p>
    <w:p w14:paraId="27AC73E3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 -</w:t>
      </w:r>
      <w:r w:rsidRPr="00D63660">
        <w:rPr>
          <w:bCs/>
          <w:color w:val="000000" w:themeColor="text1"/>
        </w:rPr>
        <w:t xml:space="preserve"> Programas municipais de capacitação profissional, microcrédito e educação financeira;</w:t>
      </w:r>
    </w:p>
    <w:p w14:paraId="1DE68D97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 -</w:t>
      </w:r>
      <w:r w:rsidRPr="00D63660">
        <w:rPr>
          <w:bCs/>
          <w:color w:val="000000" w:themeColor="text1"/>
        </w:rPr>
        <w:t xml:space="preserve"> Mutirões de serviços, como manutenção preventiva básica de motocicletas, orientação sobre regularização de documentos (pessoais e do veículo) e serviços de saúde;</w:t>
      </w:r>
    </w:p>
    <w:p w14:paraId="30D2ABF1" w14:textId="77777777" w:rsidR="008850C9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III -</w:t>
      </w:r>
      <w:r w:rsidRPr="00D63660">
        <w:rPr>
          <w:bCs/>
          <w:color w:val="000000" w:themeColor="text1"/>
        </w:rPr>
        <w:t xml:space="preserve"> Possíveis descontos ou isenções em taxas municipais diretamente relacionadas ao exercício da atividade, nos termos definidos em lei específica e regulamentação posterior, respeitadas as normas orçamentárias e fiscais.</w:t>
      </w:r>
    </w:p>
    <w:p w14:paraId="09B6F438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</w:p>
    <w:p w14:paraId="1D1B02B9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5º</w:t>
      </w:r>
      <w:r w:rsidRPr="00D63660">
        <w:rPr>
          <w:bCs/>
          <w:color w:val="000000" w:themeColor="text1"/>
        </w:rPr>
        <w:t xml:space="preserve"> O Município poderá instituir, por decreto do Poder Executivo, o "Selo Motoboy Legal Bayeux", a ser concedido, anualmente, às empresas de aplicativo que demonstrarem, mediante critérios objetivos a serem definidos em regulamento, a adoção de boas práticas na relação com os motociclistas parceiros, incluindo, mas não se limitando a:</w:t>
      </w:r>
    </w:p>
    <w:p w14:paraId="30443DF3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 -</w:t>
      </w:r>
      <w:r w:rsidRPr="00D63660">
        <w:rPr>
          <w:bCs/>
          <w:color w:val="000000" w:themeColor="text1"/>
        </w:rPr>
        <w:t xml:space="preserve"> Transparência nas políticas de remuneração, avaliação e descredenciamento;</w:t>
      </w:r>
    </w:p>
    <w:p w14:paraId="45096117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 -</w:t>
      </w:r>
      <w:r w:rsidRPr="00D63660">
        <w:rPr>
          <w:bCs/>
          <w:color w:val="000000" w:themeColor="text1"/>
        </w:rPr>
        <w:t xml:space="preserve"> Disponibilização de canais efetivos de suporte e resolução de conflitos;</w:t>
      </w:r>
    </w:p>
    <w:p w14:paraId="13DE8E55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III -</w:t>
      </w:r>
      <w:r w:rsidRPr="00D63660">
        <w:rPr>
          <w:bCs/>
          <w:color w:val="000000" w:themeColor="text1"/>
        </w:rPr>
        <w:t xml:space="preserve"> Iniciativas de apoio à segurança e saúde dos motociclistas;</w:t>
      </w:r>
    </w:p>
    <w:p w14:paraId="5C06FBF0" w14:textId="77777777" w:rsidR="008850C9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IV -</w:t>
      </w:r>
      <w:r w:rsidRPr="00D63660">
        <w:rPr>
          <w:bCs/>
          <w:color w:val="000000" w:themeColor="text1"/>
        </w:rPr>
        <w:t xml:space="preserve"> Colaboração com as ações do Programa "Motoboy Parceiro Bayeux".</w:t>
      </w:r>
    </w:p>
    <w:p w14:paraId="12FC14B6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</w:p>
    <w:p w14:paraId="6BB33A85" w14:textId="77777777" w:rsidR="008850C9" w:rsidRPr="00982904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TÍTULO II</w:t>
      </w:r>
    </w:p>
    <w:p w14:paraId="55D8E731" w14:textId="77777777" w:rsidR="008850C9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DO DIA MUNICIPAL DO MOTOBOY</w:t>
      </w:r>
    </w:p>
    <w:p w14:paraId="7D2A2BC6" w14:textId="77777777" w:rsidR="008850C9" w:rsidRPr="00982904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14:paraId="55DE3720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6º</w:t>
      </w:r>
      <w:r w:rsidRPr="00D63660">
        <w:rPr>
          <w:bCs/>
          <w:color w:val="000000" w:themeColor="text1"/>
        </w:rPr>
        <w:t xml:space="preserve"> Fica instituído o "Dia Municipal do Motoboy", a ser comemorado, anualmente, em 11 de setembro.</w:t>
      </w:r>
    </w:p>
    <w:p w14:paraId="48F5AB8E" w14:textId="77777777" w:rsidR="008850C9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95832">
        <w:rPr>
          <w:b/>
          <w:color w:val="000000" w:themeColor="text1"/>
        </w:rPr>
        <w:t>Parágrafo único.</w:t>
      </w:r>
      <w:r w:rsidRPr="00D63660">
        <w:rPr>
          <w:bCs/>
          <w:color w:val="000000" w:themeColor="text1"/>
        </w:rPr>
        <w:t xml:space="preserve"> A data instituída por esta Lei passa a integrar o Calendário Oficial de Eventos do Município de Bayeux, devendo o Poder Público promover ou </w:t>
      </w:r>
      <w:r w:rsidRPr="00D63660">
        <w:rPr>
          <w:bCs/>
          <w:color w:val="000000" w:themeColor="text1"/>
        </w:rPr>
        <w:lastRenderedPageBreak/>
        <w:t>apoiar eventos alusivos à data, visando à valorização da categoria e à conscientização sobre a segurança no trânsito.</w:t>
      </w:r>
    </w:p>
    <w:p w14:paraId="13C333C4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</w:p>
    <w:p w14:paraId="42A59D20" w14:textId="77777777" w:rsidR="008850C9" w:rsidRPr="00982904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TÍTULO III</w:t>
      </w:r>
    </w:p>
    <w:p w14:paraId="6689B3EF" w14:textId="77777777" w:rsidR="008850C9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982904">
        <w:rPr>
          <w:b/>
          <w:color w:val="000000" w:themeColor="text1"/>
        </w:rPr>
        <w:t>DAS DISPOSIÇÕES FINAIS E TRANSITÓRIAS</w:t>
      </w:r>
    </w:p>
    <w:p w14:paraId="4BC8B376" w14:textId="77777777" w:rsidR="008850C9" w:rsidRPr="00982904" w:rsidRDefault="008850C9" w:rsidP="008850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14:paraId="6D999553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7º</w:t>
      </w:r>
      <w:r w:rsidRPr="00D63660">
        <w:rPr>
          <w:bCs/>
          <w:color w:val="000000" w:themeColor="text1"/>
        </w:rPr>
        <w:t xml:space="preserve"> As despesas decorrentes da execução desta Lei correrão por conta de dotações orçamentárias próprias da Prefeitura Municipal de Bayeux, suplementadas se necessário.</w:t>
      </w:r>
    </w:p>
    <w:p w14:paraId="38027ABA" w14:textId="77777777" w:rsidR="008850C9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  <w:r w:rsidRPr="00982904">
        <w:rPr>
          <w:b/>
          <w:color w:val="000000" w:themeColor="text1"/>
        </w:rPr>
        <w:t>Parágrafo único.</w:t>
      </w:r>
      <w:r w:rsidRPr="00D63660">
        <w:rPr>
          <w:bCs/>
          <w:color w:val="000000" w:themeColor="text1"/>
        </w:rPr>
        <w:t xml:space="preserve"> O Poder Executivo buscará firmar parcerias com a iniciativa privada e outros entes federativos para auxiliar no custeio e implementação das ações previstas nesta Lei.</w:t>
      </w:r>
    </w:p>
    <w:p w14:paraId="522B08DC" w14:textId="77777777" w:rsidR="008850C9" w:rsidRPr="00D63660" w:rsidRDefault="008850C9" w:rsidP="008850C9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</w:rPr>
      </w:pPr>
    </w:p>
    <w:p w14:paraId="57FFD136" w14:textId="77777777" w:rsidR="008850C9" w:rsidRDefault="008850C9" w:rsidP="008850C9">
      <w:pPr>
        <w:pStyle w:val="NormalWeb"/>
        <w:spacing w:before="0" w:before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8º</w:t>
      </w:r>
      <w:r w:rsidRPr="00D63660">
        <w:rPr>
          <w:bCs/>
          <w:color w:val="000000" w:themeColor="text1"/>
        </w:rPr>
        <w:t xml:space="preserve"> O Poder Executivo regulamentará a presente Lei no que couber</w:t>
      </w:r>
      <w:r>
        <w:rPr>
          <w:bCs/>
          <w:color w:val="000000" w:themeColor="text1"/>
        </w:rPr>
        <w:t>.</w:t>
      </w:r>
    </w:p>
    <w:p w14:paraId="7556D5C1" w14:textId="4E063D41" w:rsidR="008850C9" w:rsidRDefault="008850C9" w:rsidP="008850C9">
      <w:pPr>
        <w:pStyle w:val="NormalWeb"/>
        <w:spacing w:before="0" w:beforeAutospacing="0" w:line="360" w:lineRule="auto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9º</w:t>
      </w:r>
      <w:r w:rsidRPr="00D63660">
        <w:rPr>
          <w:bCs/>
          <w:color w:val="000000" w:themeColor="text1"/>
        </w:rPr>
        <w:t xml:space="preserve"> Ficam revogadas as Leis Municipais nº 621</w:t>
      </w:r>
      <w:r>
        <w:rPr>
          <w:bCs/>
          <w:color w:val="000000" w:themeColor="text1"/>
        </w:rPr>
        <w:t>/1995</w:t>
      </w:r>
      <w:r w:rsidRPr="00D63660">
        <w:rPr>
          <w:bCs/>
          <w:color w:val="000000" w:themeColor="text1"/>
        </w:rPr>
        <w:t xml:space="preserve"> e nº 1</w:t>
      </w:r>
      <w:r>
        <w:rPr>
          <w:bCs/>
          <w:color w:val="000000" w:themeColor="text1"/>
        </w:rPr>
        <w:t>.</w:t>
      </w:r>
      <w:r w:rsidRPr="00D63660">
        <w:rPr>
          <w:bCs/>
          <w:color w:val="000000" w:themeColor="text1"/>
        </w:rPr>
        <w:t>658</w:t>
      </w:r>
      <w:r>
        <w:rPr>
          <w:bCs/>
          <w:color w:val="000000" w:themeColor="text1"/>
        </w:rPr>
        <w:t>/2022.</w:t>
      </w:r>
    </w:p>
    <w:p w14:paraId="359639D7" w14:textId="0903C91F" w:rsidR="008850C9" w:rsidRDefault="008850C9" w:rsidP="008850C9">
      <w:pPr>
        <w:pStyle w:val="NormalWeb"/>
        <w:spacing w:before="0" w:beforeAutospacing="0"/>
        <w:ind w:firstLine="708"/>
        <w:jc w:val="both"/>
        <w:rPr>
          <w:bCs/>
          <w:color w:val="000000" w:themeColor="text1"/>
        </w:rPr>
      </w:pPr>
      <w:r w:rsidRPr="00D63660">
        <w:rPr>
          <w:b/>
          <w:bCs/>
          <w:color w:val="000000" w:themeColor="text1"/>
        </w:rPr>
        <w:t xml:space="preserve">Art. </w:t>
      </w:r>
      <w:r>
        <w:rPr>
          <w:b/>
          <w:bCs/>
          <w:color w:val="000000" w:themeColor="text1"/>
        </w:rPr>
        <w:t>10º</w:t>
      </w:r>
      <w:r w:rsidRPr="00D63660">
        <w:rPr>
          <w:bCs/>
          <w:color w:val="000000" w:themeColor="text1"/>
        </w:rPr>
        <w:t xml:space="preserve"> Esta Lei entra em vigor na data de sua publicação.</w:t>
      </w:r>
    </w:p>
    <w:p w14:paraId="58CFAC64" w14:textId="77777777" w:rsidR="008850C9" w:rsidRPr="00D63660" w:rsidRDefault="008850C9" w:rsidP="008850C9">
      <w:pPr>
        <w:pStyle w:val="NormalWeb"/>
        <w:spacing w:before="0" w:beforeAutospacing="0"/>
        <w:ind w:firstLine="708"/>
        <w:jc w:val="both"/>
        <w:rPr>
          <w:bCs/>
          <w:color w:val="000000" w:themeColor="text1"/>
        </w:rPr>
      </w:pPr>
    </w:p>
    <w:p w14:paraId="7D117A75" w14:textId="2CA725E4" w:rsidR="00832B7C" w:rsidRDefault="007C2426" w:rsidP="007A6E15">
      <w:pPr>
        <w:pStyle w:val="Corpodetexto"/>
        <w:spacing w:before="240" w:line="276" w:lineRule="auto"/>
        <w:ind w:left="12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Bayeux, </w:t>
      </w:r>
      <w:r w:rsidR="007A6E15">
        <w:rPr>
          <w:rFonts w:ascii="Times New Roman" w:hAnsi="Times New Roman" w:cs="Times New Roman"/>
        </w:rPr>
        <w:t>09</w:t>
      </w:r>
      <w:r>
        <w:rPr>
          <w:rFonts w:ascii="Times New Roman" w:hAnsi="Times New Roman" w:cs="Times New Roman"/>
        </w:rPr>
        <w:t xml:space="preserve"> </w:t>
      </w:r>
      <w:r w:rsidR="00832B7C" w:rsidRPr="00832B7C">
        <w:rPr>
          <w:rFonts w:ascii="Times New Roman" w:hAnsi="Times New Roman" w:cs="Times New Roman"/>
        </w:rPr>
        <w:t xml:space="preserve">de </w:t>
      </w:r>
      <w:r w:rsidR="007A6E15">
        <w:rPr>
          <w:rFonts w:ascii="Times New Roman" w:hAnsi="Times New Roman" w:cs="Times New Roman"/>
        </w:rPr>
        <w:t>dezembro</w:t>
      </w:r>
      <w:r w:rsidR="00832B7C" w:rsidRPr="00832B7C">
        <w:rPr>
          <w:rFonts w:ascii="Times New Roman" w:hAnsi="Times New Roman" w:cs="Times New Roman"/>
        </w:rPr>
        <w:t xml:space="preserve"> de 2025</w:t>
      </w:r>
    </w:p>
    <w:p w14:paraId="3944B4E5" w14:textId="236559B9" w:rsidR="00832B7C" w:rsidRDefault="008850C9" w:rsidP="00832B7C">
      <w:pPr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40FF5C78">
            <wp:simplePos x="0" y="0"/>
            <wp:positionH relativeFrom="margin">
              <wp:posOffset>2164715</wp:posOffset>
            </wp:positionH>
            <wp:positionV relativeFrom="paragraph">
              <wp:posOffset>219075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4B53C" w14:textId="77777777" w:rsidR="008850C9" w:rsidRPr="00832B7C" w:rsidRDefault="008850C9" w:rsidP="00832B7C">
      <w:pPr>
        <w:rPr>
          <w:rFonts w:ascii="Times New Roman" w:hAnsi="Times New Roman" w:cs="Times New Roman"/>
        </w:rPr>
      </w:pPr>
    </w:p>
    <w:p w14:paraId="6BAD812D" w14:textId="77777777" w:rsidR="003839FF" w:rsidRDefault="003839FF" w:rsidP="007A6E15">
      <w:pPr>
        <w:spacing w:after="0" w:line="240" w:lineRule="auto"/>
        <w:ind w:hanging="2"/>
        <w:contextualSpacing/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3FE29A06" w14:textId="77777777" w:rsidR="003839FF" w:rsidRDefault="003839FF" w:rsidP="007A6E15">
      <w:pPr>
        <w:spacing w:after="0" w:line="240" w:lineRule="auto"/>
        <w:ind w:hanging="2"/>
        <w:contextualSpacing/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55097166" w14:textId="77777777" w:rsidR="003839FF" w:rsidRDefault="003839FF" w:rsidP="007A6E15">
      <w:pPr>
        <w:spacing w:after="0" w:line="240" w:lineRule="auto"/>
        <w:ind w:hanging="2"/>
        <w:contextualSpacing/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1BDC8D16" w14:textId="66504745" w:rsidR="00832B7C" w:rsidRPr="007A6E15" w:rsidRDefault="00832B7C" w:rsidP="007A6E15">
      <w:pPr>
        <w:spacing w:after="0" w:line="240" w:lineRule="auto"/>
        <w:ind w:hanging="2"/>
        <w:contextualSpacing/>
        <w:jc w:val="center"/>
        <w:rPr>
          <w:rFonts w:ascii="Times New Roman" w:hAnsi="Times New Roman" w:cs="Times New Roman"/>
          <w:b/>
          <w:bCs/>
        </w:rPr>
      </w:pPr>
      <w:r w:rsidRPr="007A6E15">
        <w:rPr>
          <w:rFonts w:ascii="Times New Roman" w:hAnsi="Times New Roman" w:cs="Times New Roman"/>
          <w:b/>
          <w:bCs/>
        </w:rPr>
        <w:t>Adriano Martins de Lima</w:t>
      </w:r>
    </w:p>
    <w:p w14:paraId="771D3AF0" w14:textId="308CFB79" w:rsidR="00832B7C" w:rsidRPr="00832B7C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0" locked="0" layoutInCell="1" allowOverlap="1" wp14:anchorId="28DB2047" wp14:editId="5F6558A3">
            <wp:simplePos x="0" y="0"/>
            <wp:positionH relativeFrom="column">
              <wp:posOffset>3748405</wp:posOffset>
            </wp:positionH>
            <wp:positionV relativeFrom="paragraph">
              <wp:posOffset>7620</wp:posOffset>
            </wp:positionV>
            <wp:extent cx="952500" cy="561975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920" behindDoc="0" locked="0" layoutInCell="1" allowOverlap="1" wp14:anchorId="6974BB0E" wp14:editId="79A6BA2B">
            <wp:simplePos x="0" y="0"/>
            <wp:positionH relativeFrom="column">
              <wp:posOffset>60960</wp:posOffset>
            </wp:positionH>
            <wp:positionV relativeFrom="paragraph">
              <wp:posOffset>128905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7C" w:rsidRPr="00832B7C">
        <w:rPr>
          <w:rFonts w:ascii="Times New Roman" w:hAnsi="Times New Roman" w:cs="Times New Roman"/>
        </w:rPr>
        <w:t>Presidente</w:t>
      </w:r>
    </w:p>
    <w:p w14:paraId="1F122190" w14:textId="5AA759E8" w:rsidR="00832B7C" w:rsidRDefault="00832B7C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1422AB6B" w14:textId="77777777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3795D83A" w14:textId="77777777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0E4A9C9A" w14:textId="77777777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772A9621" w14:textId="77777777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0493667C" w14:textId="77777777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1DB5CA2C" w14:textId="1B0B6565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12DA8319" w14:textId="77777777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3CF3B445" w14:textId="77777777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76E43ADB" w14:textId="77777777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645D12A8" w14:textId="77777777" w:rsid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1042158A" w14:textId="77777777" w:rsidR="003839FF" w:rsidRPr="003839FF" w:rsidRDefault="003839FF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"/>
          <w:szCs w:val="2"/>
        </w:rPr>
      </w:pPr>
    </w:p>
    <w:p w14:paraId="159E4C82" w14:textId="77777777" w:rsidR="00832B7C" w:rsidRPr="007A6E15" w:rsidRDefault="00832B7C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7A6E15">
        <w:rPr>
          <w:rFonts w:ascii="Times New Roman" w:hAnsi="Times New Roman" w:cs="Times New Roman"/>
          <w:b/>
          <w:bCs/>
        </w:rPr>
        <w:t>Jefferson de Oliveira Freitas</w:t>
      </w:r>
      <w:r w:rsidRPr="007A6E15">
        <w:rPr>
          <w:rFonts w:ascii="Times New Roman" w:hAnsi="Times New Roman" w:cs="Times New Roman"/>
          <w:b/>
          <w:bCs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7A6E15">
        <w:rPr>
          <w:rFonts w:ascii="Times New Roman" w:hAnsi="Times New Roman" w:cs="Times New Roman"/>
          <w:b/>
          <w:bCs/>
        </w:rPr>
        <w:t>Rosiene Sarinho Soares Ribeiro</w:t>
      </w:r>
    </w:p>
    <w:p w14:paraId="318DB0CC" w14:textId="6C6653F7" w:rsidR="00E14CE6" w:rsidRPr="00832B7C" w:rsidRDefault="007A6E15" w:rsidP="007A6E15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832B7C" w:rsidRPr="00832B7C">
        <w:rPr>
          <w:rFonts w:ascii="Times New Roman" w:hAnsi="Times New Roman" w:cs="Times New Roman"/>
        </w:rPr>
        <w:t>1º Secretário</w:t>
      </w:r>
      <w:r w:rsidR="00832B7C" w:rsidRPr="00832B7C">
        <w:rPr>
          <w:rFonts w:ascii="Times New Roman" w:hAnsi="Times New Roman" w:cs="Times New Roman"/>
        </w:rPr>
        <w:tab/>
      </w:r>
      <w:r w:rsidR="00832B7C" w:rsidRPr="00832B7C">
        <w:rPr>
          <w:rFonts w:ascii="Times New Roman" w:hAnsi="Times New Roman" w:cs="Times New Roman"/>
        </w:rPr>
        <w:tab/>
      </w:r>
      <w:r w:rsidR="00832B7C" w:rsidRPr="00832B7C">
        <w:rPr>
          <w:rFonts w:ascii="Times New Roman" w:hAnsi="Times New Roman" w:cs="Times New Roman"/>
        </w:rPr>
        <w:tab/>
      </w:r>
      <w:r w:rsidR="00832B7C" w:rsidRPr="00832B7C">
        <w:rPr>
          <w:rFonts w:ascii="Times New Roman" w:hAnsi="Times New Roman" w:cs="Times New Roman"/>
        </w:rPr>
        <w:tab/>
      </w:r>
      <w:r w:rsidR="00832B7C" w:rsidRPr="00832B7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</w:t>
      </w:r>
      <w:r w:rsidR="00832B7C" w:rsidRPr="00832B7C">
        <w:rPr>
          <w:rFonts w:ascii="Times New Roman" w:hAnsi="Times New Roman" w:cs="Times New Roman"/>
        </w:rPr>
        <w:t xml:space="preserve">     2ª Secretária</w:t>
      </w:r>
    </w:p>
    <w:sectPr w:rsidR="00E14CE6" w:rsidRPr="00832B7C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DCD06" w14:textId="77777777" w:rsidR="000833C1" w:rsidRDefault="000833C1" w:rsidP="002571D9">
      <w:pPr>
        <w:spacing w:after="0" w:line="240" w:lineRule="auto"/>
      </w:pPr>
      <w:r>
        <w:separator/>
      </w:r>
    </w:p>
  </w:endnote>
  <w:endnote w:type="continuationSeparator" w:id="0">
    <w:p w14:paraId="77A6E713" w14:textId="77777777" w:rsidR="000833C1" w:rsidRDefault="000833C1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081C3" w14:textId="77777777" w:rsidR="000833C1" w:rsidRDefault="000833C1" w:rsidP="002571D9">
      <w:pPr>
        <w:spacing w:after="0" w:line="240" w:lineRule="auto"/>
      </w:pPr>
      <w:r>
        <w:separator/>
      </w:r>
    </w:p>
  </w:footnote>
  <w:footnote w:type="continuationSeparator" w:id="0">
    <w:p w14:paraId="2315C029" w14:textId="77777777" w:rsidR="000833C1" w:rsidRDefault="000833C1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273443271">
    <w:abstractNumId w:val="3"/>
  </w:num>
  <w:num w:numId="2" w16cid:durableId="2036924597">
    <w:abstractNumId w:val="9"/>
  </w:num>
  <w:num w:numId="3" w16cid:durableId="2048985177">
    <w:abstractNumId w:val="14"/>
  </w:num>
  <w:num w:numId="4" w16cid:durableId="1906836710">
    <w:abstractNumId w:val="18"/>
  </w:num>
  <w:num w:numId="5" w16cid:durableId="1549998255">
    <w:abstractNumId w:val="12"/>
  </w:num>
  <w:num w:numId="6" w16cid:durableId="1779253840">
    <w:abstractNumId w:val="11"/>
  </w:num>
  <w:num w:numId="7" w16cid:durableId="2121029954">
    <w:abstractNumId w:val="0"/>
  </w:num>
  <w:num w:numId="8" w16cid:durableId="209610440">
    <w:abstractNumId w:val="7"/>
  </w:num>
  <w:num w:numId="9" w16cid:durableId="437872723">
    <w:abstractNumId w:val="15"/>
  </w:num>
  <w:num w:numId="10" w16cid:durableId="1152058779">
    <w:abstractNumId w:val="20"/>
  </w:num>
  <w:num w:numId="11" w16cid:durableId="834220735">
    <w:abstractNumId w:val="2"/>
  </w:num>
  <w:num w:numId="12" w16cid:durableId="7148402">
    <w:abstractNumId w:val="16"/>
  </w:num>
  <w:num w:numId="13" w16cid:durableId="437069098">
    <w:abstractNumId w:val="10"/>
  </w:num>
  <w:num w:numId="14" w16cid:durableId="391347746">
    <w:abstractNumId w:val="5"/>
  </w:num>
  <w:num w:numId="15" w16cid:durableId="536552034">
    <w:abstractNumId w:val="4"/>
  </w:num>
  <w:num w:numId="16" w16cid:durableId="299918862">
    <w:abstractNumId w:val="13"/>
  </w:num>
  <w:num w:numId="17" w16cid:durableId="675306790">
    <w:abstractNumId w:val="17"/>
  </w:num>
  <w:num w:numId="18" w16cid:durableId="40326097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10245947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142159135">
    <w:abstractNumId w:val="6"/>
  </w:num>
  <w:num w:numId="21" w16cid:durableId="524902905">
    <w:abstractNumId w:val="19"/>
  </w:num>
  <w:num w:numId="22" w16cid:durableId="1687443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2E9"/>
    <w:rsid w:val="0000418E"/>
    <w:rsid w:val="00004574"/>
    <w:rsid w:val="00040FE9"/>
    <w:rsid w:val="000541F6"/>
    <w:rsid w:val="00067D27"/>
    <w:rsid w:val="000833C1"/>
    <w:rsid w:val="0008360E"/>
    <w:rsid w:val="00087092"/>
    <w:rsid w:val="000D648F"/>
    <w:rsid w:val="00104A7A"/>
    <w:rsid w:val="0014742D"/>
    <w:rsid w:val="00152A9A"/>
    <w:rsid w:val="001546BE"/>
    <w:rsid w:val="0017314E"/>
    <w:rsid w:val="00174E86"/>
    <w:rsid w:val="00175C19"/>
    <w:rsid w:val="001A6633"/>
    <w:rsid w:val="001B1ECE"/>
    <w:rsid w:val="001D5D5E"/>
    <w:rsid w:val="001E0B14"/>
    <w:rsid w:val="00202A0A"/>
    <w:rsid w:val="0020615F"/>
    <w:rsid w:val="002571D9"/>
    <w:rsid w:val="00270C3E"/>
    <w:rsid w:val="00271C2E"/>
    <w:rsid w:val="003242E9"/>
    <w:rsid w:val="003700BF"/>
    <w:rsid w:val="003839FF"/>
    <w:rsid w:val="00446D1D"/>
    <w:rsid w:val="0046132D"/>
    <w:rsid w:val="004B018A"/>
    <w:rsid w:val="004B0BB5"/>
    <w:rsid w:val="004B3915"/>
    <w:rsid w:val="004B7AAF"/>
    <w:rsid w:val="004C5418"/>
    <w:rsid w:val="004D30CD"/>
    <w:rsid w:val="0050377B"/>
    <w:rsid w:val="00511657"/>
    <w:rsid w:val="005202DC"/>
    <w:rsid w:val="00591699"/>
    <w:rsid w:val="005C5271"/>
    <w:rsid w:val="00633161"/>
    <w:rsid w:val="00644B2F"/>
    <w:rsid w:val="006606CC"/>
    <w:rsid w:val="006758C3"/>
    <w:rsid w:val="006A0792"/>
    <w:rsid w:val="006C08D4"/>
    <w:rsid w:val="007030D1"/>
    <w:rsid w:val="00741C89"/>
    <w:rsid w:val="00773C93"/>
    <w:rsid w:val="007929C3"/>
    <w:rsid w:val="007A6E15"/>
    <w:rsid w:val="007C2426"/>
    <w:rsid w:val="007F5E6A"/>
    <w:rsid w:val="00832B7C"/>
    <w:rsid w:val="00871B13"/>
    <w:rsid w:val="00884951"/>
    <w:rsid w:val="008850C9"/>
    <w:rsid w:val="00891179"/>
    <w:rsid w:val="008A44AF"/>
    <w:rsid w:val="008C16ED"/>
    <w:rsid w:val="008D77B8"/>
    <w:rsid w:val="008E426D"/>
    <w:rsid w:val="0091673A"/>
    <w:rsid w:val="00926F5B"/>
    <w:rsid w:val="00931245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D7678"/>
    <w:rsid w:val="00AE38D9"/>
    <w:rsid w:val="00B61DA8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07475"/>
    <w:rsid w:val="00D26674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4:defaultImageDpi w14:val="32767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  <w:style w:type="paragraph" w:customStyle="1" w:styleId="Default">
    <w:name w:val="Default"/>
    <w:rsid w:val="007C24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BB2F2-5201-43BA-973D-9225102B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929</Words>
  <Characters>5509</Characters>
  <Application>Microsoft Office Word</Application>
  <DocSecurity>0</DocSecurity>
  <Lines>122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3</cp:revision>
  <dcterms:created xsi:type="dcterms:W3CDTF">2025-12-16T17:46:00Z</dcterms:created>
  <dcterms:modified xsi:type="dcterms:W3CDTF">2025-12-16T17:50:00Z</dcterms:modified>
</cp:coreProperties>
</file>