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D0CF79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0868C5D0" w14:textId="77777777" w:rsidR="00E14CE6" w:rsidRDefault="00E14CE6" w:rsidP="00962D4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036"/>
          <w:tab w:val="left" w:pos="12744"/>
          <w:tab w:val="left" w:pos="13452"/>
          <w:tab w:val="left" w:pos="14160"/>
          <w:tab w:val="left" w:pos="14868"/>
          <w:tab w:val="left" w:pos="15576"/>
          <w:tab w:val="left" w:pos="16284"/>
          <w:tab w:val="left" w:pos="16992"/>
          <w:tab w:val="left" w:pos="17700"/>
          <w:tab w:val="left" w:pos="18408"/>
          <w:tab w:val="left" w:pos="19116"/>
          <w:tab w:val="left" w:pos="19824"/>
          <w:tab w:val="left" w:pos="20532"/>
          <w:tab w:val="left" w:pos="21240"/>
          <w:tab w:val="left" w:pos="21948"/>
          <w:tab w:val="left" w:pos="22656"/>
          <w:tab w:val="left" w:pos="23364"/>
          <w:tab w:val="left" w:pos="24072"/>
          <w:tab w:val="left" w:pos="24780"/>
          <w:tab w:val="left" w:pos="25488"/>
          <w:tab w:val="left" w:pos="26196"/>
          <w:tab w:val="left" w:pos="26904"/>
          <w:tab w:val="left" w:pos="27612"/>
          <w:tab w:val="left" w:pos="28320"/>
        </w:tabs>
        <w:autoSpaceDE w:val="0"/>
        <w:autoSpaceDN w:val="0"/>
        <w:adjustRightInd w:val="0"/>
        <w:spacing w:line="240" w:lineRule="auto"/>
        <w:jc w:val="center"/>
        <w:rPr>
          <w:rFonts w:ascii="Arial" w:hAnsi="Arial" w:cs="Arial"/>
        </w:rPr>
      </w:pPr>
    </w:p>
    <w:p w14:paraId="6B0AF802" w14:textId="53B5D015" w:rsidR="00832B7C" w:rsidRPr="00832B7C" w:rsidRDefault="00832B7C" w:rsidP="00832B7C">
      <w:pPr>
        <w:widowControl w:val="0"/>
        <w:tabs>
          <w:tab w:val="left" w:pos="2119"/>
        </w:tabs>
        <w:autoSpaceDE w:val="0"/>
        <w:autoSpaceDN w:val="0"/>
        <w:spacing w:after="0" w:line="240" w:lineRule="auto"/>
        <w:ind w:left="567"/>
        <w:rPr>
          <w:rFonts w:ascii="Times New Roman" w:eastAsia="Calibri" w:hAnsi="Times New Roman" w:cs="Times New Roman"/>
          <w:b/>
          <w:lang w:val="pt-PT"/>
        </w:rPr>
      </w:pPr>
      <w:r w:rsidRPr="00832B7C">
        <w:rPr>
          <w:rFonts w:ascii="Times New Roman" w:eastAsia="Calibri" w:hAnsi="Times New Roman" w:cs="Times New Roman"/>
          <w:b/>
          <w:lang w:val="pt-PT"/>
        </w:rPr>
        <w:t>A</w:t>
      </w:r>
      <w:r w:rsidR="00B7266B">
        <w:rPr>
          <w:rFonts w:ascii="Times New Roman" w:eastAsia="Calibri" w:hAnsi="Times New Roman" w:cs="Times New Roman"/>
          <w:b/>
          <w:lang w:val="pt-PT"/>
        </w:rPr>
        <w:t>UTOGRAFO DO PROJETO DE LEI Nº 94</w:t>
      </w:r>
      <w:r w:rsidRPr="00832B7C">
        <w:rPr>
          <w:rFonts w:ascii="Times New Roman" w:eastAsia="Calibri" w:hAnsi="Times New Roman" w:cs="Times New Roman"/>
          <w:b/>
          <w:lang w:val="pt-PT"/>
        </w:rPr>
        <w:t>/2025</w:t>
      </w:r>
    </w:p>
    <w:p w14:paraId="1ED95CD7" w14:textId="77777777" w:rsidR="00832B7C" w:rsidRPr="00832B7C" w:rsidRDefault="00832B7C" w:rsidP="00832B7C">
      <w:pPr>
        <w:ind w:left="3969"/>
        <w:rPr>
          <w:rFonts w:ascii="Times New Roman" w:hAnsi="Times New Roman" w:cs="Times New Roman"/>
        </w:rPr>
      </w:pPr>
    </w:p>
    <w:p w14:paraId="7203CFCF" w14:textId="2BD52389" w:rsidR="00B7266B" w:rsidRPr="00B7266B" w:rsidRDefault="00B7266B" w:rsidP="00B7266B">
      <w:pPr>
        <w:pStyle w:val="Corpodetexto"/>
        <w:spacing w:line="360" w:lineRule="auto"/>
        <w:jc w:val="both"/>
        <w:rPr>
          <w:rFonts w:ascii="Times New Roman" w:eastAsia="NSimSun" w:hAnsi="Times New Roman" w:cs="Times New Roman"/>
          <w:b/>
          <w:bCs/>
        </w:rPr>
      </w:pPr>
      <w:r w:rsidRPr="00B7266B">
        <w:rPr>
          <w:rStyle w:val="Forte"/>
          <w:rFonts w:ascii="Times New Roman" w:hAnsi="Times New Roman" w:cs="Times New Roman"/>
        </w:rPr>
        <w:t xml:space="preserve">       </w:t>
      </w:r>
      <w:r w:rsidRPr="00B7266B">
        <w:rPr>
          <w:rStyle w:val="Forte"/>
          <w:rFonts w:ascii="Times New Roman" w:hAnsi="Times New Roman" w:cs="Times New Roman"/>
        </w:rPr>
        <w:t>Autoria</w:t>
      </w:r>
      <w:r w:rsidRPr="00B7266B">
        <w:rPr>
          <w:rStyle w:val="Forte"/>
          <w:rFonts w:ascii="Times New Roman" w:hAnsi="Times New Roman" w:cs="Times New Roman"/>
          <w:bCs w:val="0"/>
        </w:rPr>
        <w:t>:</w:t>
      </w:r>
      <w:r w:rsidRPr="00B7266B">
        <w:rPr>
          <w:rFonts w:ascii="Times New Roman" w:hAnsi="Times New Roman" w:cs="Times New Roman"/>
          <w:b/>
          <w:bCs/>
        </w:rPr>
        <w:t xml:space="preserve"> Vereadora Iara Caetano / Republicanos</w:t>
      </w:r>
    </w:p>
    <w:p w14:paraId="17483449" w14:textId="77777777" w:rsidR="00B7266B" w:rsidRPr="00B7266B" w:rsidRDefault="00B7266B" w:rsidP="00B7266B">
      <w:pPr>
        <w:pStyle w:val="Corpodetexto"/>
        <w:spacing w:line="360" w:lineRule="auto"/>
        <w:ind w:left="1701"/>
        <w:jc w:val="both"/>
        <w:rPr>
          <w:rFonts w:ascii="Times New Roman" w:hAnsi="Times New Roman" w:cs="Times New Roman"/>
          <w:bCs/>
        </w:rPr>
      </w:pPr>
    </w:p>
    <w:p w14:paraId="480A8034" w14:textId="77777777" w:rsidR="00B7266B" w:rsidRPr="00B7266B" w:rsidRDefault="00B7266B" w:rsidP="00B7266B">
      <w:pPr>
        <w:pStyle w:val="Ttulo3"/>
        <w:spacing w:line="360" w:lineRule="auto"/>
        <w:ind w:left="4479"/>
        <w:rPr>
          <w:rFonts w:ascii="Times New Roman" w:hAnsi="Times New Roman" w:cs="Times New Roman"/>
          <w:color w:val="auto"/>
          <w:sz w:val="24"/>
          <w:szCs w:val="24"/>
        </w:rPr>
      </w:pPr>
      <w:bookmarkStart w:id="0" w:name="_GoBack"/>
      <w:r w:rsidRPr="00B7266B">
        <w:rPr>
          <w:rFonts w:ascii="Times New Roman" w:hAnsi="Times New Roman" w:cs="Times New Roman"/>
          <w:color w:val="auto"/>
          <w:sz w:val="24"/>
          <w:szCs w:val="24"/>
        </w:rPr>
        <w:t>INSTITUI O PROGRAMA ‘BRINCANDO COM A CIDADE’ PARA PROMOÇÃO DE JOGOS LÚDICOS TRADICIONAIS E CIRCUITOS PSICOMOTORES EM ESPAÇOS PÚBLICOS NO MUNICÍPIO DE BAYEUX/PB, E DÁ OUTRAS PROVIDÊNCIAS.</w:t>
      </w:r>
    </w:p>
    <w:bookmarkEnd w:id="0"/>
    <w:p w14:paraId="55E520C2" w14:textId="77777777" w:rsidR="00B7266B" w:rsidRPr="00B7266B" w:rsidRDefault="00B7266B" w:rsidP="00B7266B">
      <w:pPr>
        <w:pStyle w:val="Corpodetexto"/>
        <w:spacing w:line="360" w:lineRule="auto"/>
        <w:rPr>
          <w:rStyle w:val="Forte"/>
          <w:rFonts w:ascii="Times New Roman" w:hAnsi="Times New Roman" w:cs="Times New Roman"/>
          <w:b w:val="0"/>
        </w:rPr>
      </w:pPr>
    </w:p>
    <w:p w14:paraId="52269275" w14:textId="77777777" w:rsidR="00B7266B" w:rsidRPr="00B7266B" w:rsidRDefault="00B7266B" w:rsidP="00B7266B">
      <w:pPr>
        <w:pStyle w:val="Corpodetexto"/>
        <w:spacing w:line="360" w:lineRule="auto"/>
        <w:jc w:val="center"/>
        <w:rPr>
          <w:rFonts w:ascii="Times New Roman" w:hAnsi="Times New Roman" w:cs="Times New Roman"/>
        </w:rPr>
      </w:pPr>
      <w:r w:rsidRPr="00B7266B">
        <w:rPr>
          <w:rStyle w:val="Forte"/>
          <w:rFonts w:ascii="Times New Roman" w:hAnsi="Times New Roman" w:cs="Times New Roman"/>
        </w:rPr>
        <w:t>A CÂMARA MUNICIPAL DE BAYEUX/PB, DECRETA</w:t>
      </w:r>
      <w:r w:rsidRPr="00B7266B">
        <w:rPr>
          <w:rFonts w:ascii="Times New Roman" w:hAnsi="Times New Roman" w:cs="Times New Roman"/>
        </w:rPr>
        <w:t>:</w:t>
      </w:r>
    </w:p>
    <w:p w14:paraId="2CCD867F" w14:textId="77777777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B7266B">
        <w:rPr>
          <w:rFonts w:ascii="Times New Roman" w:hAnsi="Times New Roman" w:cs="Times New Roman"/>
          <w:color w:val="auto"/>
          <w:sz w:val="24"/>
          <w:szCs w:val="24"/>
        </w:rPr>
        <w:t>Art. 1º</w:t>
      </w:r>
      <w:r w:rsidRPr="00B7266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- Fica instituído, no âmbito do Município de Bayeux, Estado da Paraíba, o </w:t>
      </w:r>
      <w:r w:rsidRPr="00B7266B">
        <w:rPr>
          <w:rStyle w:val="Forte"/>
          <w:rFonts w:ascii="Times New Roman" w:hAnsi="Times New Roman" w:cs="Times New Roman"/>
          <w:bCs w:val="0"/>
          <w:color w:val="auto"/>
          <w:sz w:val="24"/>
          <w:szCs w:val="24"/>
        </w:rPr>
        <w:t>Programa “Brincando com a Cidade”</w:t>
      </w:r>
      <w:r w:rsidRPr="00B7266B">
        <w:rPr>
          <w:rFonts w:ascii="Times New Roman" w:hAnsi="Times New Roman" w:cs="Times New Roman"/>
          <w:bCs/>
          <w:color w:val="auto"/>
          <w:sz w:val="24"/>
          <w:szCs w:val="24"/>
        </w:rPr>
        <w:t>, com o objetivo de promover o uso lúdico de espaços públicos por meio da pintura de jogos tradicionais — como a amarelinha — e instalação de circuitos psicomotores em praças, calçadas e demais locais de convivência comunitária.</w:t>
      </w:r>
    </w:p>
    <w:p w14:paraId="63AD7081" w14:textId="77777777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B7266B">
        <w:rPr>
          <w:rFonts w:ascii="Times New Roman" w:hAnsi="Times New Roman" w:cs="Times New Roman"/>
          <w:color w:val="auto"/>
          <w:sz w:val="24"/>
          <w:szCs w:val="24"/>
        </w:rPr>
        <w:t>Art. 2º</w:t>
      </w:r>
      <w:r w:rsidRPr="00B7266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- O Programa tem como finalidades:</w:t>
      </w:r>
    </w:p>
    <w:p w14:paraId="0FC1F1D0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>I – Estimular o brincar livre, o desenvolvimento motor e sensorial infantil pela ocupação lúdica dos espaços urbanos;</w:t>
      </w:r>
    </w:p>
    <w:p w14:paraId="1E667016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>II – Incentivar a interação comunitária e a convivência entre crianças, famílias e vizinhanças;</w:t>
      </w:r>
    </w:p>
    <w:p w14:paraId="5AE6C652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>III – Valorizar os jogos e brincadeiras tradicionais da cultura popular brasileira;</w:t>
      </w:r>
    </w:p>
    <w:p w14:paraId="625318D2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 xml:space="preserve">IV – Promover o desenvolvimento psicomotor das crianças por meio de circuitos específicos adaptados aos espaços públicos; </w:t>
      </w:r>
    </w:p>
    <w:p w14:paraId="28EC12BF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  <w:bCs/>
        </w:rPr>
        <w:t xml:space="preserve">V – Contribuir para o cumprimento das metas do </w:t>
      </w:r>
      <w:r w:rsidRPr="00B7266B">
        <w:rPr>
          <w:rStyle w:val="Forte"/>
          <w:rFonts w:ascii="Times New Roman" w:hAnsi="Times New Roman" w:cs="Times New Roman"/>
        </w:rPr>
        <w:t>Plano Municipal pela Primeira Infância (PMPI)</w:t>
      </w:r>
      <w:r w:rsidRPr="00B7266B">
        <w:rPr>
          <w:rFonts w:ascii="Times New Roman" w:hAnsi="Times New Roman" w:cs="Times New Roman"/>
        </w:rPr>
        <w:t xml:space="preserve">, </w:t>
      </w:r>
      <w:r w:rsidRPr="00B7266B">
        <w:rPr>
          <w:rFonts w:ascii="Times New Roman" w:hAnsi="Times New Roman" w:cs="Times New Roman"/>
          <w:bCs/>
        </w:rPr>
        <w:t>Lei Federal nº 13.257/2016,</w:t>
      </w:r>
      <w:r w:rsidRPr="00B7266B">
        <w:rPr>
          <w:rFonts w:ascii="Times New Roman" w:hAnsi="Times New Roman" w:cs="Times New Roman"/>
        </w:rPr>
        <w:t xml:space="preserve"> especialmente quanto ao direito ao brincar e à humanização dos espaços públicos para crianças de 0 a 6 anos.</w:t>
      </w:r>
    </w:p>
    <w:p w14:paraId="0397F6CB" w14:textId="77777777" w:rsidR="00B7266B" w:rsidRPr="00B7266B" w:rsidRDefault="00B7266B" w:rsidP="00B7266B">
      <w:pPr>
        <w:pStyle w:val="Corpodetexto"/>
        <w:spacing w:line="360" w:lineRule="auto"/>
        <w:jc w:val="both"/>
        <w:rPr>
          <w:rFonts w:ascii="Times New Roman" w:hAnsi="Times New Roman" w:cs="Times New Roman"/>
          <w:bCs/>
        </w:rPr>
      </w:pPr>
    </w:p>
    <w:p w14:paraId="77E36F35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</w:rPr>
        <w:t>Art. 3º</w:t>
      </w:r>
      <w:r w:rsidRPr="00B7266B">
        <w:rPr>
          <w:rFonts w:ascii="Times New Roman" w:hAnsi="Times New Roman" w:cs="Times New Roman"/>
          <w:bCs/>
        </w:rPr>
        <w:t xml:space="preserve"> - As ações do </w:t>
      </w:r>
      <w:r w:rsidRPr="00B7266B">
        <w:rPr>
          <w:rFonts w:ascii="Times New Roman" w:hAnsi="Times New Roman" w:cs="Times New Roman"/>
        </w:rPr>
        <w:t>Programa “Brincando com a Cidade”</w:t>
      </w:r>
      <w:r w:rsidRPr="00B7266B">
        <w:rPr>
          <w:rFonts w:ascii="Times New Roman" w:hAnsi="Times New Roman" w:cs="Times New Roman"/>
          <w:bCs/>
        </w:rPr>
        <w:t xml:space="preserve"> serão desenvolvidas </w:t>
      </w:r>
      <w:r w:rsidRPr="00B7266B">
        <w:rPr>
          <w:rFonts w:ascii="Times New Roman" w:hAnsi="Times New Roman" w:cs="Times New Roman"/>
          <w:bCs/>
        </w:rPr>
        <w:lastRenderedPageBreak/>
        <w:t>em articulação com as secretarias municipais de Educação, Cultura, Urbanismo e Obras, Esportes e Lazer.</w:t>
      </w:r>
    </w:p>
    <w:p w14:paraId="6B2E3D8F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</w:rPr>
        <w:t>Art. 4º</w:t>
      </w:r>
      <w:r w:rsidRPr="00B7266B">
        <w:rPr>
          <w:rFonts w:ascii="Times New Roman" w:hAnsi="Times New Roman" w:cs="Times New Roman"/>
          <w:bCs/>
        </w:rPr>
        <w:t xml:space="preserve"> - A escolha dos espaços públicos para a implantação dos jogos e circuitos psicomotores obedecerá aos seguintes critérios:</w:t>
      </w:r>
    </w:p>
    <w:p w14:paraId="67FC9A26" w14:textId="77777777" w:rsidR="00B7266B" w:rsidRPr="00B7266B" w:rsidRDefault="00B7266B" w:rsidP="00B7266B">
      <w:pPr>
        <w:pStyle w:val="Corpodetexto"/>
        <w:spacing w:line="360" w:lineRule="auto"/>
        <w:ind w:firstLine="851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>I – Fluxo significativo de crianças e famílias no local;</w:t>
      </w:r>
    </w:p>
    <w:p w14:paraId="60B27FBD" w14:textId="77777777" w:rsidR="00B7266B" w:rsidRPr="00B7266B" w:rsidRDefault="00B7266B" w:rsidP="00B7266B">
      <w:pPr>
        <w:pStyle w:val="Corpodetexto"/>
        <w:spacing w:line="360" w:lineRule="auto"/>
        <w:ind w:firstLine="851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>II – Existência de demanda formal por parte de escolas, associações de bairro, ou conselhos tutelares;</w:t>
      </w:r>
    </w:p>
    <w:p w14:paraId="3ADB70FE" w14:textId="77777777" w:rsidR="00B7266B" w:rsidRPr="00B7266B" w:rsidRDefault="00B7266B" w:rsidP="00B7266B">
      <w:pPr>
        <w:pStyle w:val="Corpodetexto"/>
        <w:spacing w:line="360" w:lineRule="auto"/>
        <w:ind w:firstLine="851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  <w:bCs/>
        </w:rPr>
        <w:t>III – Condições de segurança, visibilidade, acessibilidade e adequação física para instalação dos circuitos;</w:t>
      </w:r>
    </w:p>
    <w:p w14:paraId="0F8A995E" w14:textId="77777777" w:rsidR="00B7266B" w:rsidRPr="00B7266B" w:rsidRDefault="00B7266B" w:rsidP="00B7266B">
      <w:pPr>
        <w:pStyle w:val="Corpodetexto"/>
        <w:spacing w:line="360" w:lineRule="auto"/>
        <w:ind w:firstLine="851"/>
        <w:jc w:val="both"/>
        <w:rPr>
          <w:rFonts w:ascii="Times New Roman" w:hAnsi="Times New Roman" w:cs="Times New Roman"/>
          <w:bCs/>
        </w:rPr>
      </w:pPr>
      <w:r w:rsidRPr="00B7266B">
        <w:rPr>
          <w:rFonts w:ascii="Times New Roman" w:hAnsi="Times New Roman" w:cs="Times New Roman"/>
        </w:rPr>
        <w:t>Art. 5º</w:t>
      </w:r>
      <w:r w:rsidRPr="00B7266B">
        <w:rPr>
          <w:rFonts w:ascii="Times New Roman" w:hAnsi="Times New Roman" w:cs="Times New Roman"/>
          <w:bCs/>
        </w:rPr>
        <w:t xml:space="preserve"> - A pintura dos jogos e a instalação dos circuitos psicomotores serão feitas com materiais adequados, de alta durabilidade e tintas atóxicas, obedecendo às normas vigentes de segurança urbana e acessibilidade.</w:t>
      </w:r>
    </w:p>
    <w:p w14:paraId="532A5D80" w14:textId="77777777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B7266B">
        <w:rPr>
          <w:rFonts w:ascii="Times New Roman" w:hAnsi="Times New Roman" w:cs="Times New Roman"/>
          <w:color w:val="auto"/>
          <w:sz w:val="24"/>
          <w:szCs w:val="24"/>
        </w:rPr>
        <w:t>Art. 6º</w:t>
      </w:r>
      <w:r w:rsidRPr="00B7266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- O Município poderá firmar Parcerias com entidades da sociedade civil, organizações não governamentais e iniciativa privada para a execução das ações previstas. </w:t>
      </w:r>
    </w:p>
    <w:p w14:paraId="1B51D3BD" w14:textId="77777777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B7266B">
        <w:rPr>
          <w:rFonts w:ascii="Times New Roman" w:hAnsi="Times New Roman" w:cs="Times New Roman"/>
          <w:color w:val="auto"/>
          <w:sz w:val="24"/>
          <w:szCs w:val="24"/>
        </w:rPr>
        <w:t>Art. 7º</w:t>
      </w:r>
      <w:r w:rsidRPr="00B7266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- As despesas decorrentes da execução desta Lei correrão por conta de dotações orçamentárias próprias, podendo ser suplementadas, se necessário. </w:t>
      </w:r>
    </w:p>
    <w:p w14:paraId="2D34C424" w14:textId="77777777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  <w:r w:rsidRPr="00B7266B">
        <w:rPr>
          <w:rFonts w:ascii="Times New Roman" w:hAnsi="Times New Roman" w:cs="Times New Roman"/>
          <w:color w:val="auto"/>
          <w:sz w:val="24"/>
          <w:szCs w:val="24"/>
        </w:rPr>
        <w:t>Art. 8º</w:t>
      </w:r>
      <w:r w:rsidRPr="00B7266B">
        <w:rPr>
          <w:rFonts w:ascii="Times New Roman" w:hAnsi="Times New Roman" w:cs="Times New Roman"/>
          <w:bCs/>
          <w:color w:val="auto"/>
          <w:sz w:val="24"/>
          <w:szCs w:val="24"/>
        </w:rPr>
        <w:t xml:space="preserve"> - Esta Lei entra em vigor na data de sua publicação.</w:t>
      </w:r>
    </w:p>
    <w:p w14:paraId="5C5561AF" w14:textId="77777777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color w:val="auto"/>
          <w:sz w:val="24"/>
          <w:szCs w:val="24"/>
        </w:rPr>
      </w:pPr>
    </w:p>
    <w:p w14:paraId="529150C9" w14:textId="59E812C4" w:rsidR="00B7266B" w:rsidRPr="00B7266B" w:rsidRDefault="00B7266B" w:rsidP="00B7266B">
      <w:pPr>
        <w:pStyle w:val="Ttulo3"/>
        <w:spacing w:line="360" w:lineRule="auto"/>
        <w:ind w:firstLine="851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42ACDFC6" w14:textId="77777777" w:rsidR="00832B7C" w:rsidRPr="00B7266B" w:rsidRDefault="00832B7C" w:rsidP="00832B7C">
      <w:pPr>
        <w:widowControl w:val="0"/>
        <w:autoSpaceDE w:val="0"/>
        <w:autoSpaceDN w:val="0"/>
        <w:spacing w:after="0" w:line="240" w:lineRule="auto"/>
        <w:ind w:left="566"/>
        <w:rPr>
          <w:rFonts w:ascii="Times New Roman" w:eastAsia="Calibri" w:hAnsi="Times New Roman" w:cs="Times New Roman"/>
          <w:b/>
          <w:bCs/>
          <w:lang w:val="pt-PT"/>
        </w:rPr>
      </w:pPr>
    </w:p>
    <w:p w14:paraId="7D117A75" w14:textId="3FA61363" w:rsidR="00832B7C" w:rsidRPr="00B7266B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Bayeux, 10 de novembro de 2025</w:t>
      </w:r>
    </w:p>
    <w:p w14:paraId="15901F9C" w14:textId="77777777" w:rsidR="00832B7C" w:rsidRPr="00B7266B" w:rsidRDefault="00832B7C" w:rsidP="00832B7C">
      <w:pPr>
        <w:pStyle w:val="Corpodetexto"/>
        <w:spacing w:before="240"/>
        <w:ind w:left="126"/>
        <w:jc w:val="center"/>
        <w:rPr>
          <w:rFonts w:ascii="Times New Roman" w:hAnsi="Times New Roman" w:cs="Times New Roman"/>
        </w:rPr>
      </w:pPr>
    </w:p>
    <w:p w14:paraId="1B76D7E2" w14:textId="77777777" w:rsidR="00832B7C" w:rsidRPr="00B7266B" w:rsidRDefault="00832B7C" w:rsidP="00832B7C">
      <w:pPr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  <w:b/>
          <w:noProof/>
        </w:rPr>
        <w:drawing>
          <wp:anchor distT="0" distB="0" distL="114300" distR="114300" simplePos="0" relativeHeight="251661312" behindDoc="0" locked="0" layoutInCell="1" allowOverlap="1" wp14:anchorId="47D6E760" wp14:editId="1A772FE2">
            <wp:simplePos x="0" y="0"/>
            <wp:positionH relativeFrom="column">
              <wp:posOffset>2466975</wp:posOffset>
            </wp:positionH>
            <wp:positionV relativeFrom="paragraph">
              <wp:posOffset>8255</wp:posOffset>
            </wp:positionV>
            <wp:extent cx="942975" cy="594440"/>
            <wp:effectExtent l="0" t="0" r="0" b="0"/>
            <wp:wrapNone/>
            <wp:docPr id="4290" name="Imagem 4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sinatura Adriano Martins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594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44B4E5" w14:textId="77777777" w:rsidR="00832B7C" w:rsidRPr="00B7266B" w:rsidRDefault="00832B7C" w:rsidP="00832B7C">
      <w:pPr>
        <w:rPr>
          <w:rFonts w:ascii="Times New Roman" w:hAnsi="Times New Roman" w:cs="Times New Roman"/>
        </w:rPr>
      </w:pPr>
    </w:p>
    <w:p w14:paraId="1BDC8D16" w14:textId="77777777" w:rsidR="00832B7C" w:rsidRPr="00B7266B" w:rsidRDefault="00832B7C" w:rsidP="00832B7C">
      <w:pPr>
        <w:spacing w:after="120"/>
        <w:ind w:hanging="2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Adriano Martins de Lima</w:t>
      </w:r>
    </w:p>
    <w:p w14:paraId="771D3AF0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Presidente</w:t>
      </w:r>
    </w:p>
    <w:p w14:paraId="376B0100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6974BB0E" wp14:editId="3E38ECA4">
            <wp:simplePos x="0" y="0"/>
            <wp:positionH relativeFrom="column">
              <wp:posOffset>631825</wp:posOffset>
            </wp:positionH>
            <wp:positionV relativeFrom="paragraph">
              <wp:posOffset>144145</wp:posOffset>
            </wp:positionV>
            <wp:extent cx="1901190" cy="365983"/>
            <wp:effectExtent l="0" t="0" r="0" b="0"/>
            <wp:wrapNone/>
            <wp:docPr id="4378" name="Imagem 4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Assinatura Jefferson Oliveir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1190" cy="365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266B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8DB2047" wp14:editId="79720F51">
            <wp:simplePos x="0" y="0"/>
            <wp:positionH relativeFrom="column">
              <wp:posOffset>3903980</wp:posOffset>
            </wp:positionH>
            <wp:positionV relativeFrom="paragraph">
              <wp:posOffset>19050</wp:posOffset>
            </wp:positionV>
            <wp:extent cx="952500" cy="562031"/>
            <wp:effectExtent l="0" t="0" r="0" b="9525"/>
            <wp:wrapNone/>
            <wp:docPr id="4377" name="Imagem 4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9" name="Assinatura Rosiene Sarinho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5620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22190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</w:p>
    <w:p w14:paraId="159E4C82" w14:textId="77777777" w:rsidR="00832B7C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Jefferson de Oliveira Freitas</w:t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  <w:t>Rosiene Sarinho Soares Ribeiro</w:t>
      </w:r>
    </w:p>
    <w:p w14:paraId="318DB0CC" w14:textId="66FA2FA0" w:rsidR="00E14CE6" w:rsidRPr="00B7266B" w:rsidRDefault="00832B7C" w:rsidP="00832B7C">
      <w:pPr>
        <w:spacing w:after="120"/>
        <w:contextualSpacing/>
        <w:jc w:val="center"/>
        <w:rPr>
          <w:rFonts w:ascii="Times New Roman" w:hAnsi="Times New Roman" w:cs="Times New Roman"/>
        </w:rPr>
      </w:pPr>
      <w:r w:rsidRPr="00B7266B">
        <w:rPr>
          <w:rFonts w:ascii="Times New Roman" w:hAnsi="Times New Roman" w:cs="Times New Roman"/>
        </w:rPr>
        <w:t>1º Secretário</w:t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</w:r>
      <w:r w:rsidRPr="00B7266B">
        <w:rPr>
          <w:rFonts w:ascii="Times New Roman" w:hAnsi="Times New Roman" w:cs="Times New Roman"/>
        </w:rPr>
        <w:tab/>
        <w:t xml:space="preserve">     2ª Secretária</w:t>
      </w:r>
    </w:p>
    <w:sectPr w:rsidR="00E14CE6" w:rsidRPr="00B7266B" w:rsidSect="00A10F0C">
      <w:headerReference w:type="default" r:id="rId11"/>
      <w:footerReference w:type="default" r:id="rId12"/>
      <w:headerReference w:type="first" r:id="rId13"/>
      <w:pgSz w:w="11906" w:h="16838"/>
      <w:pgMar w:top="360" w:right="1701" w:bottom="1417" w:left="1701" w:header="708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810F345" w14:textId="77777777" w:rsidR="00553693" w:rsidRDefault="00553693" w:rsidP="002571D9">
      <w:pPr>
        <w:spacing w:after="0" w:line="240" w:lineRule="auto"/>
      </w:pPr>
      <w:r>
        <w:separator/>
      </w:r>
    </w:p>
  </w:endnote>
  <w:endnote w:type="continuationSeparator" w:id="0">
    <w:p w14:paraId="69F60B00" w14:textId="77777777" w:rsidR="00553693" w:rsidRDefault="00553693" w:rsidP="00257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ACF4764" w14:textId="77777777" w:rsidR="007030D1" w:rsidRDefault="007030D1">
    <w:pPr>
      <w:pStyle w:val="Rodap"/>
    </w:pPr>
  </w:p>
  <w:p w14:paraId="6899D232" w14:textId="25A63B68" w:rsidR="009609C1" w:rsidRDefault="009609C1" w:rsidP="009609C1">
    <w:pPr>
      <w:pStyle w:val="Rodap"/>
    </w:pPr>
  </w:p>
  <w:p w14:paraId="55094A2D" w14:textId="77777777" w:rsidR="007030D1" w:rsidRDefault="007030D1">
    <w:pPr>
      <w:pStyle w:val="Rodap"/>
    </w:pPr>
  </w:p>
  <w:p w14:paraId="4E0A805A" w14:textId="531008CA" w:rsidR="002571D9" w:rsidRDefault="002571D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2D8B113" w14:textId="77777777" w:rsidR="00553693" w:rsidRDefault="00553693" w:rsidP="002571D9">
      <w:pPr>
        <w:spacing w:after="0" w:line="240" w:lineRule="auto"/>
      </w:pPr>
      <w:r>
        <w:separator/>
      </w:r>
    </w:p>
  </w:footnote>
  <w:footnote w:type="continuationSeparator" w:id="0">
    <w:p w14:paraId="5C5D9392" w14:textId="77777777" w:rsidR="00553693" w:rsidRDefault="00553693" w:rsidP="002571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6D4C2" w14:textId="7512C5E0" w:rsidR="002571D9" w:rsidRDefault="00D67E8E">
    <w:pPr>
      <w:pStyle w:val="Cabealho"/>
    </w:pPr>
    <w:r>
      <w:rPr>
        <w:noProof/>
      </w:rPr>
      <w:drawing>
        <wp:anchor distT="0" distB="0" distL="114300" distR="114300" simplePos="0" relativeHeight="251658241" behindDoc="1" locked="0" layoutInCell="1" allowOverlap="1" wp14:anchorId="6C3E2978" wp14:editId="56B089A5">
          <wp:simplePos x="0" y="0"/>
          <wp:positionH relativeFrom="column">
            <wp:posOffset>-1080136</wp:posOffset>
          </wp:positionH>
          <wp:positionV relativeFrom="paragraph">
            <wp:posOffset>-468630</wp:posOffset>
          </wp:positionV>
          <wp:extent cx="7583493" cy="10725150"/>
          <wp:effectExtent l="0" t="0" r="0" b="0"/>
          <wp:wrapNone/>
          <wp:docPr id="24" name="Imagem 24" descr="Tela de celula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 descr="Tela de celula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4532" cy="1074076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08E7DC" w14:textId="3B700563" w:rsidR="00FE0DC1" w:rsidRDefault="00FE0DC1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38B8513" wp14:editId="0C5206B1">
          <wp:simplePos x="0" y="0"/>
          <wp:positionH relativeFrom="column">
            <wp:posOffset>-1076325</wp:posOffset>
          </wp:positionH>
          <wp:positionV relativeFrom="paragraph">
            <wp:posOffset>-467360</wp:posOffset>
          </wp:positionV>
          <wp:extent cx="7581900" cy="10722896"/>
          <wp:effectExtent l="0" t="0" r="0" b="2540"/>
          <wp:wrapNone/>
          <wp:docPr id="25" name="Imagem 25" descr="Tela de computador com texto preto sobre fundo branc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Tela de computador com texto preto sobre fundo branc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1900" cy="10722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95FB7"/>
    <w:multiLevelType w:val="multilevel"/>
    <w:tmpl w:val="96AA9E2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b/>
      </w:rPr>
    </w:lvl>
  </w:abstractNum>
  <w:abstractNum w:abstractNumId="1" w15:restartNumberingAfterBreak="0">
    <w:nsid w:val="05634DFE"/>
    <w:multiLevelType w:val="multilevel"/>
    <w:tmpl w:val="9B5A39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9692221"/>
    <w:multiLevelType w:val="multilevel"/>
    <w:tmpl w:val="050AD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A92426D"/>
    <w:multiLevelType w:val="multilevel"/>
    <w:tmpl w:val="139EE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0B45BB"/>
    <w:multiLevelType w:val="multilevel"/>
    <w:tmpl w:val="BC0245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0013C82"/>
    <w:multiLevelType w:val="multilevel"/>
    <w:tmpl w:val="18887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0152392"/>
    <w:multiLevelType w:val="multilevel"/>
    <w:tmpl w:val="C5422C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E927FE"/>
    <w:multiLevelType w:val="hybridMultilevel"/>
    <w:tmpl w:val="AB52E4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E41763"/>
    <w:multiLevelType w:val="multilevel"/>
    <w:tmpl w:val="13109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6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9E778BD"/>
    <w:multiLevelType w:val="multilevel"/>
    <w:tmpl w:val="4CA6CB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Theme="minorHAnsi" w:hAnsi="Arial" w:cs="Arial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D4A5B24"/>
    <w:multiLevelType w:val="multilevel"/>
    <w:tmpl w:val="6192AB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33429A0"/>
    <w:multiLevelType w:val="multilevel"/>
    <w:tmpl w:val="1158D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DA766F2"/>
    <w:multiLevelType w:val="multilevel"/>
    <w:tmpl w:val="58C61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44F2F02"/>
    <w:multiLevelType w:val="multilevel"/>
    <w:tmpl w:val="251625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5E03621"/>
    <w:multiLevelType w:val="multilevel"/>
    <w:tmpl w:val="C0A06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DC92E83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6" w15:restartNumberingAfterBreak="0">
    <w:nsid w:val="5EEA02AB"/>
    <w:multiLevelType w:val="multilevel"/>
    <w:tmpl w:val="1C764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4343BAF"/>
    <w:multiLevelType w:val="multilevel"/>
    <w:tmpl w:val="D8F0EE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A4D36E9"/>
    <w:multiLevelType w:val="multilevel"/>
    <w:tmpl w:val="0D640B6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sz w:val="2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sz w:val="2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sz w:val="2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sz w:val="20"/>
      </w:rPr>
    </w:lvl>
  </w:abstractNum>
  <w:abstractNum w:abstractNumId="19" w15:restartNumberingAfterBreak="0">
    <w:nsid w:val="7B8B638D"/>
    <w:multiLevelType w:val="multilevel"/>
    <w:tmpl w:val="B5A4F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E275F18"/>
    <w:multiLevelType w:val="multilevel"/>
    <w:tmpl w:val="7F2421C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9"/>
  </w:num>
  <w:num w:numId="3">
    <w:abstractNumId w:val="14"/>
  </w:num>
  <w:num w:numId="4">
    <w:abstractNumId w:val="18"/>
  </w:num>
  <w:num w:numId="5">
    <w:abstractNumId w:val="12"/>
  </w:num>
  <w:num w:numId="6">
    <w:abstractNumId w:val="11"/>
  </w:num>
  <w:num w:numId="7">
    <w:abstractNumId w:val="0"/>
  </w:num>
  <w:num w:numId="8">
    <w:abstractNumId w:val="7"/>
  </w:num>
  <w:num w:numId="9">
    <w:abstractNumId w:val="15"/>
  </w:num>
  <w:num w:numId="10">
    <w:abstractNumId w:val="20"/>
  </w:num>
  <w:num w:numId="11">
    <w:abstractNumId w:val="2"/>
  </w:num>
  <w:num w:numId="12">
    <w:abstractNumId w:val="16"/>
  </w:num>
  <w:num w:numId="13">
    <w:abstractNumId w:val="10"/>
  </w:num>
  <w:num w:numId="14">
    <w:abstractNumId w:val="5"/>
  </w:num>
  <w:num w:numId="15">
    <w:abstractNumId w:val="4"/>
  </w:num>
  <w:num w:numId="16">
    <w:abstractNumId w:val="13"/>
  </w:num>
  <w:num w:numId="17">
    <w:abstractNumId w:val="17"/>
  </w:num>
  <w:num w:numId="18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9">
    <w:abstractNumId w:val="8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20">
    <w:abstractNumId w:val="6"/>
  </w:num>
  <w:num w:numId="21">
    <w:abstractNumId w:val="19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2E9"/>
    <w:rsid w:val="0000418E"/>
    <w:rsid w:val="00004574"/>
    <w:rsid w:val="00040FE9"/>
    <w:rsid w:val="000541F6"/>
    <w:rsid w:val="0008360E"/>
    <w:rsid w:val="00087092"/>
    <w:rsid w:val="000D648F"/>
    <w:rsid w:val="0014742D"/>
    <w:rsid w:val="00152A9A"/>
    <w:rsid w:val="001546BE"/>
    <w:rsid w:val="0017314E"/>
    <w:rsid w:val="00174E86"/>
    <w:rsid w:val="00175C19"/>
    <w:rsid w:val="001A6633"/>
    <w:rsid w:val="001D5D5E"/>
    <w:rsid w:val="001E0B14"/>
    <w:rsid w:val="00202A0A"/>
    <w:rsid w:val="0020615F"/>
    <w:rsid w:val="002571D9"/>
    <w:rsid w:val="00270C3E"/>
    <w:rsid w:val="00271C2E"/>
    <w:rsid w:val="003242E9"/>
    <w:rsid w:val="00446D1D"/>
    <w:rsid w:val="0046132D"/>
    <w:rsid w:val="004B7AAF"/>
    <w:rsid w:val="004C5418"/>
    <w:rsid w:val="0050377B"/>
    <w:rsid w:val="005202DC"/>
    <w:rsid w:val="00553693"/>
    <w:rsid w:val="00591699"/>
    <w:rsid w:val="005C5271"/>
    <w:rsid w:val="00633161"/>
    <w:rsid w:val="00644B2F"/>
    <w:rsid w:val="006606CC"/>
    <w:rsid w:val="006758C3"/>
    <w:rsid w:val="006C08D4"/>
    <w:rsid w:val="007030D1"/>
    <w:rsid w:val="00773C93"/>
    <w:rsid w:val="007929C3"/>
    <w:rsid w:val="007F5E6A"/>
    <w:rsid w:val="00832B7C"/>
    <w:rsid w:val="00871B13"/>
    <w:rsid w:val="00891179"/>
    <w:rsid w:val="008C16ED"/>
    <w:rsid w:val="008D77B8"/>
    <w:rsid w:val="008E426D"/>
    <w:rsid w:val="0091673A"/>
    <w:rsid w:val="00926F5B"/>
    <w:rsid w:val="009609C1"/>
    <w:rsid w:val="00962D47"/>
    <w:rsid w:val="0098093F"/>
    <w:rsid w:val="00981BB6"/>
    <w:rsid w:val="00983C69"/>
    <w:rsid w:val="009A15FA"/>
    <w:rsid w:val="00A10F0C"/>
    <w:rsid w:val="00A40C71"/>
    <w:rsid w:val="00A652A8"/>
    <w:rsid w:val="00A658BC"/>
    <w:rsid w:val="00A757FB"/>
    <w:rsid w:val="00A76EA0"/>
    <w:rsid w:val="00AB0A09"/>
    <w:rsid w:val="00AC0FC2"/>
    <w:rsid w:val="00AE38D9"/>
    <w:rsid w:val="00B61DA8"/>
    <w:rsid w:val="00B7266B"/>
    <w:rsid w:val="00BA4221"/>
    <w:rsid w:val="00C8047F"/>
    <w:rsid w:val="00CB5BA6"/>
    <w:rsid w:val="00CD66B7"/>
    <w:rsid w:val="00CE0E99"/>
    <w:rsid w:val="00CF21F8"/>
    <w:rsid w:val="00CF2B18"/>
    <w:rsid w:val="00CF5E58"/>
    <w:rsid w:val="00D06EA0"/>
    <w:rsid w:val="00D32B10"/>
    <w:rsid w:val="00D56864"/>
    <w:rsid w:val="00D672D8"/>
    <w:rsid w:val="00D67E8E"/>
    <w:rsid w:val="00D97865"/>
    <w:rsid w:val="00DA6D83"/>
    <w:rsid w:val="00DC59C6"/>
    <w:rsid w:val="00DD3AE9"/>
    <w:rsid w:val="00E14CE6"/>
    <w:rsid w:val="00E25DD3"/>
    <w:rsid w:val="00EB15F6"/>
    <w:rsid w:val="00EE4DF7"/>
    <w:rsid w:val="00EF1898"/>
    <w:rsid w:val="00F313E1"/>
    <w:rsid w:val="00F341B2"/>
    <w:rsid w:val="00FD6763"/>
    <w:rsid w:val="00FD697B"/>
    <w:rsid w:val="00FE0D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5A77AF"/>
  <w15:chartTrackingRefBased/>
  <w15:docId w15:val="{612BDB03-0E6B-4E9F-824F-99AFA96099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91179"/>
    <w:pPr>
      <w:spacing w:after="4" w:line="358" w:lineRule="auto"/>
      <w:ind w:left="10" w:hanging="10"/>
      <w:jc w:val="both"/>
    </w:pPr>
    <w:rPr>
      <w:rFonts w:ascii="Garamond" w:eastAsia="Garamond" w:hAnsi="Garamond" w:cs="Garamond"/>
      <w:color w:val="00000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3242E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3242E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3242E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3242E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3242E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3242E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3242E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3242E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3242E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3242E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sid w:val="003242E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rsid w:val="003242E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3242E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3242E9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3242E9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3242E9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3242E9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3242E9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3242E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3242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3242E9"/>
    <w:pPr>
      <w:numPr>
        <w:ilvl w:val="1"/>
      </w:numPr>
      <w:ind w:left="10" w:hanging="1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3242E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3242E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3242E9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3242E9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3242E9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3242E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3242E9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3242E9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571D9"/>
  </w:style>
  <w:style w:type="paragraph" w:styleId="Rodap">
    <w:name w:val="footer"/>
    <w:basedOn w:val="Normal"/>
    <w:link w:val="RodapChar"/>
    <w:uiPriority w:val="99"/>
    <w:unhideWhenUsed/>
    <w:rsid w:val="002571D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571D9"/>
  </w:style>
  <w:style w:type="character" w:styleId="TextodoEspaoReservado">
    <w:name w:val="Placeholder Text"/>
    <w:basedOn w:val="Fontepargpadro"/>
    <w:uiPriority w:val="99"/>
    <w:semiHidden/>
    <w:rsid w:val="007030D1"/>
    <w:rPr>
      <w:color w:val="666666"/>
    </w:rPr>
  </w:style>
  <w:style w:type="character" w:styleId="Forte">
    <w:name w:val="Strong"/>
    <w:basedOn w:val="Fontepargpadro"/>
    <w:qFormat/>
    <w:rsid w:val="00891179"/>
    <w:rPr>
      <w:b/>
      <w:bCs/>
    </w:rPr>
  </w:style>
  <w:style w:type="paragraph" w:styleId="NormalWeb">
    <w:name w:val="Normal (Web)"/>
    <w:basedOn w:val="Normal"/>
    <w:uiPriority w:val="99"/>
    <w:unhideWhenUsed/>
    <w:rsid w:val="00891179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color w:val="auto"/>
      <w:kern w:val="0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832B7C"/>
    <w:pPr>
      <w:widowControl w:val="0"/>
      <w:autoSpaceDE w:val="0"/>
      <w:autoSpaceDN w:val="0"/>
      <w:spacing w:after="0" w:line="240" w:lineRule="auto"/>
      <w:ind w:left="140" w:firstLine="0"/>
      <w:jc w:val="left"/>
    </w:pPr>
    <w:rPr>
      <w:rFonts w:ascii="Calibri" w:eastAsia="Calibri" w:hAnsi="Calibri" w:cs="Calibri"/>
      <w:color w:val="auto"/>
      <w:kern w:val="0"/>
      <w:lang w:val="pt-PT" w:eastAsia="en-US"/>
      <w14:ligatures w14:val="none"/>
    </w:rPr>
  </w:style>
  <w:style w:type="character" w:customStyle="1" w:styleId="CorpodetextoChar">
    <w:name w:val="Corpo de texto Char"/>
    <w:basedOn w:val="Fontepargpadro"/>
    <w:link w:val="Corpodetexto"/>
    <w:uiPriority w:val="1"/>
    <w:rsid w:val="00832B7C"/>
    <w:rPr>
      <w:rFonts w:ascii="Calibri" w:eastAsia="Calibri" w:hAnsi="Calibri" w:cs="Calibri"/>
      <w:kern w:val="0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308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DF0BB-6B39-43A1-8DD2-07CF660AD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426</Words>
  <Characters>2301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Amauri Leiros Jr</dc:creator>
  <cp:keywords/>
  <dc:description/>
  <cp:lastModifiedBy>Usuário do Windows</cp:lastModifiedBy>
  <cp:revision>2</cp:revision>
  <dcterms:created xsi:type="dcterms:W3CDTF">2025-11-10T19:14:00Z</dcterms:created>
  <dcterms:modified xsi:type="dcterms:W3CDTF">2025-11-10T19:14:00Z</dcterms:modified>
</cp:coreProperties>
</file>