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6B0AF802" w14:textId="097E18E5" w:rsidR="00832B7C" w:rsidRPr="00832B7C" w:rsidRDefault="00832B7C" w:rsidP="00832B7C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b/>
          <w:lang w:val="pt-PT"/>
        </w:rPr>
      </w:pPr>
      <w:r w:rsidRPr="00832B7C">
        <w:rPr>
          <w:rFonts w:ascii="Times New Roman" w:eastAsia="Calibri" w:hAnsi="Times New Roman" w:cs="Times New Roman"/>
          <w:b/>
          <w:lang w:val="pt-PT"/>
        </w:rPr>
        <w:t>AUTOGRAFO DO PROJETO DE LEI Nº 10</w:t>
      </w:r>
      <w:r w:rsidR="005630F3">
        <w:rPr>
          <w:rFonts w:ascii="Times New Roman" w:eastAsia="Calibri" w:hAnsi="Times New Roman" w:cs="Times New Roman"/>
          <w:b/>
          <w:lang w:val="pt-PT"/>
        </w:rPr>
        <w:t>3</w:t>
      </w:r>
      <w:bookmarkStart w:id="0" w:name="_GoBack"/>
      <w:bookmarkEnd w:id="0"/>
      <w:r w:rsidRPr="00832B7C">
        <w:rPr>
          <w:rFonts w:ascii="Times New Roman" w:eastAsia="Calibri" w:hAnsi="Times New Roman" w:cs="Times New Roman"/>
          <w:b/>
          <w:lang w:val="pt-PT"/>
        </w:rPr>
        <w:t>/2025</w:t>
      </w:r>
    </w:p>
    <w:p w14:paraId="1ED95CD7" w14:textId="155FC55A" w:rsidR="00832B7C" w:rsidRDefault="00533DCE" w:rsidP="00533DCE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Autoria: PODER EXECUTIVO</w:t>
      </w:r>
    </w:p>
    <w:p w14:paraId="15F8B1C9" w14:textId="77777777" w:rsidR="00533DCE" w:rsidRDefault="00533DCE" w:rsidP="00832B7C">
      <w:pPr>
        <w:ind w:left="3969"/>
        <w:rPr>
          <w:rFonts w:ascii="Times New Roman" w:hAnsi="Times New Roman" w:cs="Times New Roman"/>
        </w:rPr>
      </w:pPr>
    </w:p>
    <w:p w14:paraId="77CD1C72" w14:textId="7C55D153" w:rsidR="00175A9F" w:rsidRPr="00175A9F" w:rsidRDefault="00175A9F" w:rsidP="00175A9F">
      <w:pPr>
        <w:widowControl w:val="0"/>
        <w:autoSpaceDE w:val="0"/>
        <w:autoSpaceDN w:val="0"/>
        <w:spacing w:after="0" w:line="240" w:lineRule="auto"/>
        <w:ind w:left="3402"/>
        <w:rPr>
          <w:rFonts w:ascii="Times New Roman" w:hAnsi="Times New Roman" w:cs="Times New Roman"/>
          <w:b/>
        </w:rPr>
      </w:pPr>
      <w:r w:rsidRPr="00175A9F">
        <w:rPr>
          <w:rFonts w:ascii="Times New Roman" w:hAnsi="Times New Roman" w:cs="Times New Roman"/>
          <w:b/>
        </w:rPr>
        <w:t xml:space="preserve">INSTITUI, NO ÂMBITO DO MUNICÍPIO DE BAYEUX, O “CUIDA CRIANÇA” O QUAL SERÁ REALIZADO NO MÊS DE OUTUBRO, E DÁ OUTRAS PROVIDÊNCIAS. </w:t>
      </w:r>
    </w:p>
    <w:p w14:paraId="4F45CC5E" w14:textId="77777777" w:rsidR="00175A9F" w:rsidRPr="00175A9F" w:rsidRDefault="00175A9F" w:rsidP="00175A9F">
      <w:pPr>
        <w:widowControl w:val="0"/>
        <w:autoSpaceDE w:val="0"/>
        <w:autoSpaceDN w:val="0"/>
        <w:spacing w:after="0" w:line="240" w:lineRule="auto"/>
        <w:ind w:left="3402"/>
        <w:rPr>
          <w:rFonts w:ascii="Times New Roman" w:hAnsi="Times New Roman" w:cs="Times New Roman"/>
          <w:b/>
        </w:rPr>
      </w:pPr>
    </w:p>
    <w:p w14:paraId="43BE0E76" w14:textId="77777777" w:rsidR="00175A9F" w:rsidRDefault="00175A9F" w:rsidP="00832B7C">
      <w:pPr>
        <w:widowControl w:val="0"/>
        <w:autoSpaceDE w:val="0"/>
        <w:autoSpaceDN w:val="0"/>
        <w:spacing w:after="0" w:line="240" w:lineRule="auto"/>
        <w:ind w:left="566"/>
        <w:rPr>
          <w:rFonts w:ascii="Times New Roman" w:hAnsi="Times New Roman" w:cs="Times New Roman"/>
        </w:rPr>
      </w:pPr>
    </w:p>
    <w:p w14:paraId="034C5C76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  <w:b/>
        </w:rPr>
        <w:t>A PREFEITA CONSTITUCIONAL DO MUNICÍPIO DE BAYEUX, ESTADO DA PARAÍBA,</w:t>
      </w:r>
      <w:r w:rsidRPr="00175A9F">
        <w:rPr>
          <w:rFonts w:ascii="Times New Roman" w:hAnsi="Times New Roman" w:cs="Times New Roman"/>
        </w:rPr>
        <w:t xml:space="preserve"> no uso de suas atribuições legais conferidas pelo Art. 45, incisos IV e VI da Lei Orgânica. </w:t>
      </w:r>
    </w:p>
    <w:p w14:paraId="1050F183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0C4DE4D7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 xml:space="preserve">Art.1º Fica instituído, no âmbito do Município de Bayeux, o “Cuida Criança”, programa voltado à promoção de atividades sociais, culturais, educativas, esportivas e de lazer direcionadas às crianças do município. </w:t>
      </w:r>
    </w:p>
    <w:p w14:paraId="6EBDE72C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065A8570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 xml:space="preserve">Art.2º O programa Cuida Criança será realizado, anualmente, no mês de outubro, período em que as Secretarias Municipais, entidades da sociedade civil e parceiros institucionais, inclusive com parceria privada, desenvolverão ações integradas voltadas à promoção dos direitos da criança. </w:t>
      </w:r>
    </w:p>
    <w:p w14:paraId="62D34626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5E371B83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 xml:space="preserve">Art. 3º O “Cuida Criança” terá como objetivos: </w:t>
      </w:r>
    </w:p>
    <w:p w14:paraId="14BB5702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 xml:space="preserve">I – Promover a valorização da infância e do direito das crianças ao lazer, educação, saúde, convivência familiar e comunitária; </w:t>
      </w:r>
    </w:p>
    <w:p w14:paraId="5CC3DB31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 xml:space="preserve">II – Incentivar a realização de atividades recreativas, esportivas e culturais no âmbito municipal; </w:t>
      </w:r>
    </w:p>
    <w:p w14:paraId="47DA7B59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>III – fortalecer a integração entre Poder Público, sociedade civil e famílias;</w:t>
      </w:r>
    </w:p>
    <w:p w14:paraId="36002425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 xml:space="preserve">IV – Ampliar a conscientização sobre os direitos da criança previstos no Estatuto da Criança e do Adolescente – ECA. </w:t>
      </w:r>
    </w:p>
    <w:p w14:paraId="063E4A4F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1EB571F2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 xml:space="preserve">Art.4º As ações previstas nesta Lei poderão ser implementadas de forma articulada entre as Secretarias Municipais de Educação, Saúde, Assistência Social, Cultura, Esporte, Mulher e Diversidade Humana, dentre outras, além de parcerias com instituições privadas, organizações não governamentais e entidades sociais. </w:t>
      </w:r>
    </w:p>
    <w:p w14:paraId="24E48ECA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6F46A017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 xml:space="preserve">Art.5º O Poder Executivo regulamentará esta Lei, no que couber, para garantir a execução do “Cuida Criança” e a organização anual do calendário de atividades do Mês da Criança. </w:t>
      </w:r>
    </w:p>
    <w:p w14:paraId="411A4676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280DF489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 xml:space="preserve">Art. 6º As despesas decorrentes da execução desta Lei correrão por conta de dotações orçamentárias próprias, suplementadas se necessário. </w:t>
      </w:r>
    </w:p>
    <w:p w14:paraId="33FFE329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42ACDFC6" w14:textId="3A6AF32D" w:rsidR="00832B7C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>Art. 7º Esta Lei entra em vigor na data de sua publicação.</w:t>
      </w:r>
    </w:p>
    <w:p w14:paraId="64582B2E" w14:textId="77777777" w:rsid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257D8244" w14:textId="77777777" w:rsidR="00175A9F" w:rsidRPr="00175A9F" w:rsidRDefault="00175A9F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Calibri" w:hAnsi="Times New Roman" w:cs="Times New Roman"/>
          <w:b/>
          <w:bCs/>
          <w:lang w:val="pt-PT"/>
        </w:rPr>
      </w:pPr>
    </w:p>
    <w:p w14:paraId="7D117A75" w14:textId="23E6B270" w:rsidR="00832B7C" w:rsidRPr="00175A9F" w:rsidRDefault="00533DCE" w:rsidP="00175A9F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>Bayeux, 12</w:t>
      </w:r>
      <w:r w:rsidR="00832B7C" w:rsidRPr="00175A9F">
        <w:rPr>
          <w:rFonts w:ascii="Times New Roman" w:hAnsi="Times New Roman" w:cs="Times New Roman"/>
        </w:rPr>
        <w:t xml:space="preserve"> de novembro de 2025</w:t>
      </w:r>
    </w:p>
    <w:p w14:paraId="15901F9C" w14:textId="77777777" w:rsidR="00832B7C" w:rsidRPr="00175A9F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175A9F" w:rsidRDefault="00832B7C" w:rsidP="00832B7C">
      <w:pPr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D6E760" wp14:editId="1A772FE2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175A9F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175A9F" w:rsidRDefault="00832B7C" w:rsidP="00832B7C">
      <w:pPr>
        <w:spacing w:after="120"/>
        <w:ind w:hanging="2"/>
        <w:contextualSpacing/>
        <w:jc w:val="center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>Adriano Martins de Lima</w:t>
      </w:r>
    </w:p>
    <w:p w14:paraId="771D3AF0" w14:textId="77777777" w:rsidR="00832B7C" w:rsidRPr="00175A9F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>Presidente</w:t>
      </w:r>
    </w:p>
    <w:p w14:paraId="376B0100" w14:textId="77777777" w:rsidR="00832B7C" w:rsidRPr="00175A9F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74BB0E" wp14:editId="3E38ECA4">
            <wp:simplePos x="0" y="0"/>
            <wp:positionH relativeFrom="column">
              <wp:posOffset>631825</wp:posOffset>
            </wp:positionH>
            <wp:positionV relativeFrom="paragraph">
              <wp:posOffset>144145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A9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DB2047" wp14:editId="79720F51">
            <wp:simplePos x="0" y="0"/>
            <wp:positionH relativeFrom="column">
              <wp:posOffset>3903980</wp:posOffset>
            </wp:positionH>
            <wp:positionV relativeFrom="paragraph">
              <wp:posOffset>19050</wp:posOffset>
            </wp:positionV>
            <wp:extent cx="952500" cy="562031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Jefferson de Oliveira Freitas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>Rosiene Sarinho Soares Ribeiro</w:t>
      </w:r>
    </w:p>
    <w:p w14:paraId="318DB0CC" w14:textId="66FA2FA0" w:rsidR="00E14CE6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1º Secretário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 xml:space="preserve">     2ª Secretária</w:t>
      </w:r>
    </w:p>
    <w:sectPr w:rsidR="00E14CE6" w:rsidRPr="00832B7C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FAC716" w14:textId="77777777" w:rsidR="00982D74" w:rsidRDefault="00982D74" w:rsidP="002571D9">
      <w:pPr>
        <w:spacing w:after="0" w:line="240" w:lineRule="auto"/>
      </w:pPr>
      <w:r>
        <w:separator/>
      </w:r>
    </w:p>
  </w:endnote>
  <w:endnote w:type="continuationSeparator" w:id="0">
    <w:p w14:paraId="08F9E348" w14:textId="77777777" w:rsidR="00982D74" w:rsidRDefault="00982D74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4B792" w14:textId="77777777" w:rsidR="00982D74" w:rsidRDefault="00982D74" w:rsidP="002571D9">
      <w:pPr>
        <w:spacing w:after="0" w:line="240" w:lineRule="auto"/>
      </w:pPr>
      <w:r>
        <w:separator/>
      </w:r>
    </w:p>
  </w:footnote>
  <w:footnote w:type="continuationSeparator" w:id="0">
    <w:p w14:paraId="4D196E4B" w14:textId="77777777" w:rsidR="00982D74" w:rsidRDefault="00982D74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8"/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20"/>
  </w:num>
  <w:num w:numId="11">
    <w:abstractNumId w:val="2"/>
  </w:num>
  <w:num w:numId="12">
    <w:abstractNumId w:val="16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4742D"/>
    <w:rsid w:val="00152A9A"/>
    <w:rsid w:val="001546BE"/>
    <w:rsid w:val="0017314E"/>
    <w:rsid w:val="00174E86"/>
    <w:rsid w:val="00175A9F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242E9"/>
    <w:rsid w:val="00446D1D"/>
    <w:rsid w:val="0046132D"/>
    <w:rsid w:val="004B7AAF"/>
    <w:rsid w:val="004C5418"/>
    <w:rsid w:val="0050377B"/>
    <w:rsid w:val="005202DC"/>
    <w:rsid w:val="00533DCE"/>
    <w:rsid w:val="005630F3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F5E6A"/>
    <w:rsid w:val="00832B7C"/>
    <w:rsid w:val="00871B13"/>
    <w:rsid w:val="00891179"/>
    <w:rsid w:val="008A44AF"/>
    <w:rsid w:val="008C16ED"/>
    <w:rsid w:val="008D77B8"/>
    <w:rsid w:val="008E426D"/>
    <w:rsid w:val="0091673A"/>
    <w:rsid w:val="00926F5B"/>
    <w:rsid w:val="00931245"/>
    <w:rsid w:val="009609C1"/>
    <w:rsid w:val="00962D47"/>
    <w:rsid w:val="0098093F"/>
    <w:rsid w:val="00981BB6"/>
    <w:rsid w:val="00982D74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2FA4E-A8BD-4E47-BD1C-A73AEE47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Usuário do Windows</cp:lastModifiedBy>
  <cp:revision>3</cp:revision>
  <dcterms:created xsi:type="dcterms:W3CDTF">2025-11-12T13:29:00Z</dcterms:created>
  <dcterms:modified xsi:type="dcterms:W3CDTF">2025-11-12T13:29:00Z</dcterms:modified>
</cp:coreProperties>
</file>