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0CF79" w14:textId="77777777" w:rsidR="00E14CE6" w:rsidRDefault="00E14CE6" w:rsidP="00962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uto"/>
        <w:jc w:val="center"/>
        <w:rPr>
          <w:rFonts w:ascii="Arial" w:hAnsi="Arial" w:cs="Arial"/>
        </w:rPr>
      </w:pPr>
    </w:p>
    <w:p w14:paraId="0868C5D0" w14:textId="77777777" w:rsidR="00E14CE6" w:rsidRDefault="00E14CE6" w:rsidP="00962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uto"/>
        <w:jc w:val="center"/>
        <w:rPr>
          <w:rFonts w:ascii="Arial" w:hAnsi="Arial" w:cs="Arial"/>
        </w:rPr>
      </w:pPr>
    </w:p>
    <w:p w14:paraId="6B0AF802" w14:textId="52E584D2" w:rsidR="00832B7C" w:rsidRPr="00832B7C" w:rsidRDefault="00832B7C" w:rsidP="00832B7C">
      <w:pPr>
        <w:widowControl w:val="0"/>
        <w:tabs>
          <w:tab w:val="left" w:pos="2119"/>
        </w:tabs>
        <w:autoSpaceDE w:val="0"/>
        <w:autoSpaceDN w:val="0"/>
        <w:spacing w:after="0" w:line="240" w:lineRule="auto"/>
        <w:ind w:left="567"/>
        <w:rPr>
          <w:rFonts w:ascii="Times New Roman" w:eastAsia="Calibri" w:hAnsi="Times New Roman" w:cs="Times New Roman"/>
          <w:b/>
          <w:lang w:val="pt-PT"/>
        </w:rPr>
      </w:pPr>
      <w:r w:rsidRPr="00832B7C">
        <w:rPr>
          <w:rFonts w:ascii="Times New Roman" w:eastAsia="Calibri" w:hAnsi="Times New Roman" w:cs="Times New Roman"/>
          <w:b/>
          <w:lang w:val="pt-PT"/>
        </w:rPr>
        <w:t>AUTOGRAFO DO PROJETO DE LEI Nº 10</w:t>
      </w:r>
      <w:r w:rsidR="003E517C">
        <w:rPr>
          <w:rFonts w:ascii="Times New Roman" w:eastAsia="Calibri" w:hAnsi="Times New Roman" w:cs="Times New Roman"/>
          <w:b/>
          <w:lang w:val="pt-PT"/>
        </w:rPr>
        <w:t>2</w:t>
      </w:r>
      <w:r w:rsidRPr="00832B7C">
        <w:rPr>
          <w:rFonts w:ascii="Times New Roman" w:eastAsia="Calibri" w:hAnsi="Times New Roman" w:cs="Times New Roman"/>
          <w:b/>
          <w:lang w:val="pt-PT"/>
        </w:rPr>
        <w:t>/2025</w:t>
      </w:r>
    </w:p>
    <w:p w14:paraId="1ED95CD7" w14:textId="155FC55A" w:rsidR="00832B7C" w:rsidRDefault="00533DCE" w:rsidP="00533DCE">
      <w:pPr>
        <w:ind w:left="567"/>
        <w:rPr>
          <w:rFonts w:ascii="Times New Roman" w:hAnsi="Times New Roman" w:cs="Times New Roman"/>
        </w:rPr>
      </w:pPr>
      <w:r>
        <w:rPr>
          <w:rFonts w:ascii="Times New Roman" w:hAnsi="Times New Roman" w:cs="Times New Roman"/>
        </w:rPr>
        <w:t>Autoria: PODER EXECUTIVO</w:t>
      </w:r>
    </w:p>
    <w:p w14:paraId="15F8B1C9" w14:textId="77777777" w:rsidR="00533DCE" w:rsidRDefault="00533DCE" w:rsidP="00832B7C">
      <w:pPr>
        <w:ind w:left="3969"/>
        <w:rPr>
          <w:rFonts w:ascii="Times New Roman" w:hAnsi="Times New Roman" w:cs="Times New Roman"/>
        </w:rPr>
      </w:pPr>
    </w:p>
    <w:p w14:paraId="70D57137" w14:textId="77777777" w:rsidR="003E517C" w:rsidRDefault="003E517C" w:rsidP="00832B7C">
      <w:pPr>
        <w:ind w:left="3969"/>
        <w:rPr>
          <w:rFonts w:ascii="Times New Roman" w:hAnsi="Times New Roman" w:cs="Times New Roman"/>
        </w:rPr>
      </w:pPr>
    </w:p>
    <w:p w14:paraId="623943BF" w14:textId="6ED77ED8" w:rsidR="0022479C" w:rsidRPr="003E517C" w:rsidRDefault="003E517C" w:rsidP="003E517C">
      <w:pPr>
        <w:widowControl w:val="0"/>
        <w:autoSpaceDE w:val="0"/>
        <w:autoSpaceDN w:val="0"/>
        <w:spacing w:after="0" w:line="240" w:lineRule="auto"/>
        <w:ind w:left="3402"/>
        <w:rPr>
          <w:rFonts w:ascii="Times New Roman" w:hAnsi="Times New Roman" w:cs="Times New Roman"/>
          <w:b/>
        </w:rPr>
      </w:pPr>
      <w:bookmarkStart w:id="0" w:name="_GoBack"/>
      <w:r w:rsidRPr="003E517C">
        <w:rPr>
          <w:rFonts w:ascii="Times New Roman" w:hAnsi="Times New Roman" w:cs="Times New Roman"/>
          <w:b/>
        </w:rPr>
        <w:t xml:space="preserve">DISPÕE SOBRE A INSTITUIÇÃO DE ADICIONAL INDENIZATÓRIO AOS SERVIDORES PÚBLICOS MUNICIPAIS REQUISITADOS PELA JUSTIÇA ELEITORAL, E DÁ OUTRAS PROVIDÊNCIAS. </w:t>
      </w:r>
    </w:p>
    <w:bookmarkEnd w:id="0"/>
    <w:p w14:paraId="0458096F" w14:textId="77777777" w:rsidR="0022479C" w:rsidRPr="003E517C" w:rsidRDefault="0022479C" w:rsidP="003E517C">
      <w:pPr>
        <w:widowControl w:val="0"/>
        <w:autoSpaceDE w:val="0"/>
        <w:autoSpaceDN w:val="0"/>
        <w:spacing w:after="0" w:line="240" w:lineRule="auto"/>
        <w:ind w:left="3402"/>
        <w:rPr>
          <w:rFonts w:ascii="Times New Roman" w:hAnsi="Times New Roman" w:cs="Times New Roman"/>
          <w:b/>
        </w:rPr>
      </w:pPr>
    </w:p>
    <w:p w14:paraId="4765487C" w14:textId="77777777" w:rsidR="003E517C" w:rsidRDefault="003E517C" w:rsidP="00175A9F">
      <w:pPr>
        <w:widowControl w:val="0"/>
        <w:autoSpaceDE w:val="0"/>
        <w:autoSpaceDN w:val="0"/>
        <w:spacing w:after="0" w:line="240" w:lineRule="auto"/>
        <w:ind w:left="-284"/>
        <w:rPr>
          <w:rFonts w:ascii="Times New Roman" w:hAnsi="Times New Roman" w:cs="Times New Roman"/>
        </w:rPr>
      </w:pPr>
    </w:p>
    <w:p w14:paraId="4D32C0B0" w14:textId="77777777" w:rsidR="003E517C" w:rsidRDefault="0022479C" w:rsidP="00175A9F">
      <w:pPr>
        <w:widowControl w:val="0"/>
        <w:autoSpaceDE w:val="0"/>
        <w:autoSpaceDN w:val="0"/>
        <w:spacing w:after="0" w:line="240" w:lineRule="auto"/>
        <w:ind w:left="-284"/>
        <w:rPr>
          <w:rFonts w:ascii="Times New Roman" w:hAnsi="Times New Roman" w:cs="Times New Roman"/>
        </w:rPr>
      </w:pPr>
      <w:r w:rsidRPr="003E517C">
        <w:rPr>
          <w:rFonts w:ascii="Times New Roman" w:hAnsi="Times New Roman" w:cs="Times New Roman"/>
          <w:b/>
        </w:rPr>
        <w:t>A PREFEITA CONSTITUCIONAL DO MUNICÍPIO DE BAYEUX, ESTADO DA PARAÍBA</w:t>
      </w:r>
      <w:r w:rsidRPr="0022479C">
        <w:rPr>
          <w:rFonts w:ascii="Times New Roman" w:hAnsi="Times New Roman" w:cs="Times New Roman"/>
        </w:rPr>
        <w:t xml:space="preserve">, no uso de suas atribuições legais conferidas pelo Art. 45, incisos IV e VI da Lei Orgânica. </w:t>
      </w:r>
    </w:p>
    <w:p w14:paraId="20BB0A7C" w14:textId="77777777" w:rsidR="003E517C" w:rsidRDefault="003E517C" w:rsidP="00175A9F">
      <w:pPr>
        <w:widowControl w:val="0"/>
        <w:autoSpaceDE w:val="0"/>
        <w:autoSpaceDN w:val="0"/>
        <w:spacing w:after="0" w:line="240" w:lineRule="auto"/>
        <w:ind w:left="-284"/>
        <w:rPr>
          <w:rFonts w:ascii="Times New Roman" w:hAnsi="Times New Roman" w:cs="Times New Roman"/>
        </w:rPr>
      </w:pPr>
    </w:p>
    <w:p w14:paraId="428DE8E0" w14:textId="77777777" w:rsidR="003E517C" w:rsidRDefault="0022479C" w:rsidP="00175A9F">
      <w:pPr>
        <w:widowControl w:val="0"/>
        <w:autoSpaceDE w:val="0"/>
        <w:autoSpaceDN w:val="0"/>
        <w:spacing w:after="0" w:line="240" w:lineRule="auto"/>
        <w:ind w:left="-284"/>
        <w:rPr>
          <w:rFonts w:ascii="Times New Roman" w:hAnsi="Times New Roman" w:cs="Times New Roman"/>
        </w:rPr>
      </w:pPr>
      <w:r w:rsidRPr="0022479C">
        <w:rPr>
          <w:rFonts w:ascii="Times New Roman" w:hAnsi="Times New Roman" w:cs="Times New Roman"/>
        </w:rPr>
        <w:t xml:space="preserve">Art.1º Fica instituído, no âmbito do Município de Bayeux, o pagamento de vantagem indenizatória mensal aos servidores públicos municipais que forem requisitados para prestar serviço junto aos órgãos da Justiça Eleitoral no território paraibano. </w:t>
      </w:r>
    </w:p>
    <w:p w14:paraId="7B53847D" w14:textId="77777777" w:rsidR="003E517C" w:rsidRDefault="003E517C" w:rsidP="00175A9F">
      <w:pPr>
        <w:widowControl w:val="0"/>
        <w:autoSpaceDE w:val="0"/>
        <w:autoSpaceDN w:val="0"/>
        <w:spacing w:after="0" w:line="240" w:lineRule="auto"/>
        <w:ind w:left="-284"/>
        <w:rPr>
          <w:rFonts w:ascii="Times New Roman" w:hAnsi="Times New Roman" w:cs="Times New Roman"/>
        </w:rPr>
      </w:pPr>
    </w:p>
    <w:p w14:paraId="4E0E9BC2" w14:textId="77777777" w:rsidR="003E517C" w:rsidRDefault="0022479C" w:rsidP="00175A9F">
      <w:pPr>
        <w:widowControl w:val="0"/>
        <w:autoSpaceDE w:val="0"/>
        <w:autoSpaceDN w:val="0"/>
        <w:spacing w:after="0" w:line="240" w:lineRule="auto"/>
        <w:ind w:left="-284"/>
        <w:rPr>
          <w:rFonts w:ascii="Times New Roman" w:hAnsi="Times New Roman" w:cs="Times New Roman"/>
        </w:rPr>
      </w:pPr>
      <w:r w:rsidRPr="0022479C">
        <w:rPr>
          <w:rFonts w:ascii="Times New Roman" w:hAnsi="Times New Roman" w:cs="Times New Roman"/>
        </w:rPr>
        <w:t xml:space="preserve">Art.2º O valor do adicional indenizatório de que trata esta Lei fica fixado em R$ 500,00 (quinhentos reais) mensais por servidor requisitado, podendo ser atualizado periodicamente por lei. </w:t>
      </w:r>
    </w:p>
    <w:p w14:paraId="67487ADB" w14:textId="77777777" w:rsidR="003E517C" w:rsidRDefault="003E517C" w:rsidP="00175A9F">
      <w:pPr>
        <w:widowControl w:val="0"/>
        <w:autoSpaceDE w:val="0"/>
        <w:autoSpaceDN w:val="0"/>
        <w:spacing w:after="0" w:line="240" w:lineRule="auto"/>
        <w:ind w:left="-284"/>
        <w:rPr>
          <w:rFonts w:ascii="Times New Roman" w:hAnsi="Times New Roman" w:cs="Times New Roman"/>
        </w:rPr>
      </w:pPr>
    </w:p>
    <w:p w14:paraId="629E1FB7" w14:textId="77777777" w:rsidR="003E517C" w:rsidRDefault="0022479C" w:rsidP="00175A9F">
      <w:pPr>
        <w:widowControl w:val="0"/>
        <w:autoSpaceDE w:val="0"/>
        <w:autoSpaceDN w:val="0"/>
        <w:spacing w:after="0" w:line="240" w:lineRule="auto"/>
        <w:ind w:left="-284"/>
        <w:rPr>
          <w:rFonts w:ascii="Times New Roman" w:hAnsi="Times New Roman" w:cs="Times New Roman"/>
        </w:rPr>
      </w:pPr>
      <w:r w:rsidRPr="0022479C">
        <w:rPr>
          <w:rFonts w:ascii="Times New Roman" w:hAnsi="Times New Roman" w:cs="Times New Roman"/>
        </w:rPr>
        <w:t xml:space="preserve">Art.3º A vantagem instituída por esta Lei possui natureza exclusivamente indenizatória destinado a recompor eventuais perdas de vantagens e benefícios que o servidor possa sofrer durante o período em que estiver prestando serviço ao TRE. Parágrafo único: Em virtude de seu caráter indenizatório, tal parcela não se incorpora ao vencimento ou salário do servidor para nenhum efeito, nem se sujeita a contribuição previdenciária ou reflexos em vantagens de qualquer natureza. </w:t>
      </w:r>
    </w:p>
    <w:p w14:paraId="3F0841E2" w14:textId="77777777" w:rsidR="003E517C" w:rsidRDefault="003E517C" w:rsidP="00175A9F">
      <w:pPr>
        <w:widowControl w:val="0"/>
        <w:autoSpaceDE w:val="0"/>
        <w:autoSpaceDN w:val="0"/>
        <w:spacing w:after="0" w:line="240" w:lineRule="auto"/>
        <w:ind w:left="-284"/>
        <w:rPr>
          <w:rFonts w:ascii="Times New Roman" w:hAnsi="Times New Roman" w:cs="Times New Roman"/>
        </w:rPr>
      </w:pPr>
    </w:p>
    <w:p w14:paraId="3AD45B76" w14:textId="77777777" w:rsidR="003E517C" w:rsidRDefault="0022479C" w:rsidP="00175A9F">
      <w:pPr>
        <w:widowControl w:val="0"/>
        <w:autoSpaceDE w:val="0"/>
        <w:autoSpaceDN w:val="0"/>
        <w:spacing w:after="0" w:line="240" w:lineRule="auto"/>
        <w:ind w:left="-284"/>
        <w:rPr>
          <w:rFonts w:ascii="Times New Roman" w:hAnsi="Times New Roman" w:cs="Times New Roman"/>
        </w:rPr>
      </w:pPr>
      <w:r w:rsidRPr="0022479C">
        <w:rPr>
          <w:rFonts w:ascii="Times New Roman" w:hAnsi="Times New Roman" w:cs="Times New Roman"/>
        </w:rPr>
        <w:t xml:space="preserve">Art. 4º O pagamento desta vantagem será devido somente durante o período de efetivo afastamento do servidor em razão de requisição pela Justiça Eleitoral, cessando imediatamente quando do término da requisição ou do retorno do servidor as atividades no órgão de origem. </w:t>
      </w:r>
    </w:p>
    <w:p w14:paraId="57FE2795" w14:textId="77777777" w:rsidR="003E517C" w:rsidRDefault="003E517C" w:rsidP="00175A9F">
      <w:pPr>
        <w:widowControl w:val="0"/>
        <w:autoSpaceDE w:val="0"/>
        <w:autoSpaceDN w:val="0"/>
        <w:spacing w:after="0" w:line="240" w:lineRule="auto"/>
        <w:ind w:left="-284"/>
        <w:rPr>
          <w:rFonts w:ascii="Times New Roman" w:hAnsi="Times New Roman" w:cs="Times New Roman"/>
        </w:rPr>
      </w:pPr>
    </w:p>
    <w:p w14:paraId="4C416DF3" w14:textId="77777777" w:rsidR="003E517C" w:rsidRDefault="0022479C" w:rsidP="00175A9F">
      <w:pPr>
        <w:widowControl w:val="0"/>
        <w:autoSpaceDE w:val="0"/>
        <w:autoSpaceDN w:val="0"/>
        <w:spacing w:after="0" w:line="240" w:lineRule="auto"/>
        <w:ind w:left="-284"/>
        <w:rPr>
          <w:rFonts w:ascii="Times New Roman" w:hAnsi="Times New Roman" w:cs="Times New Roman"/>
        </w:rPr>
      </w:pPr>
      <w:r w:rsidRPr="0022479C">
        <w:rPr>
          <w:rFonts w:ascii="Times New Roman" w:hAnsi="Times New Roman" w:cs="Times New Roman"/>
        </w:rPr>
        <w:t xml:space="preserve">Art. 5º As despesas decorrentes do pagamento do adicional indenizatório de que trata esta Lei correrão à conta de dotações orçamentárias próprias do Município, consignadas na Lei Orçamentária Anual (LOA) vigente ou, se for o caso, em créditos adicionais. </w:t>
      </w:r>
    </w:p>
    <w:p w14:paraId="49DE50FA" w14:textId="77777777" w:rsidR="003E517C" w:rsidRDefault="003E517C" w:rsidP="00175A9F">
      <w:pPr>
        <w:widowControl w:val="0"/>
        <w:autoSpaceDE w:val="0"/>
        <w:autoSpaceDN w:val="0"/>
        <w:spacing w:after="0" w:line="240" w:lineRule="auto"/>
        <w:ind w:left="-284"/>
        <w:rPr>
          <w:rFonts w:ascii="Times New Roman" w:hAnsi="Times New Roman" w:cs="Times New Roman"/>
        </w:rPr>
      </w:pPr>
    </w:p>
    <w:p w14:paraId="64582B2E" w14:textId="0523CF8F" w:rsidR="00175A9F" w:rsidRPr="0022479C" w:rsidRDefault="0022479C" w:rsidP="00175A9F">
      <w:pPr>
        <w:widowControl w:val="0"/>
        <w:autoSpaceDE w:val="0"/>
        <w:autoSpaceDN w:val="0"/>
        <w:spacing w:after="0" w:line="240" w:lineRule="auto"/>
        <w:ind w:left="-284"/>
        <w:rPr>
          <w:rFonts w:ascii="Times New Roman" w:hAnsi="Times New Roman" w:cs="Times New Roman"/>
        </w:rPr>
      </w:pPr>
      <w:r w:rsidRPr="0022479C">
        <w:rPr>
          <w:rFonts w:ascii="Times New Roman" w:hAnsi="Times New Roman" w:cs="Times New Roman"/>
        </w:rPr>
        <w:t>Art. 6º Esta Lei entra em vigor na data de sua publicação, produzindo efeitos financeiros a partir de sua inclusão nas leis orçamentarias vigentes ou subsequentes, conforme o caso.</w:t>
      </w:r>
    </w:p>
    <w:p w14:paraId="257D8244" w14:textId="77777777" w:rsidR="00175A9F" w:rsidRPr="00175A9F" w:rsidRDefault="00175A9F" w:rsidP="00175A9F">
      <w:pPr>
        <w:widowControl w:val="0"/>
        <w:autoSpaceDE w:val="0"/>
        <w:autoSpaceDN w:val="0"/>
        <w:spacing w:after="0" w:line="240" w:lineRule="auto"/>
        <w:ind w:left="-284"/>
        <w:rPr>
          <w:rFonts w:ascii="Times New Roman" w:eastAsia="Calibri" w:hAnsi="Times New Roman" w:cs="Times New Roman"/>
          <w:b/>
          <w:bCs/>
          <w:lang w:val="pt-PT"/>
        </w:rPr>
      </w:pPr>
    </w:p>
    <w:p w14:paraId="7D117A75" w14:textId="23E6B270" w:rsidR="00832B7C" w:rsidRPr="00175A9F" w:rsidRDefault="00533DCE" w:rsidP="00175A9F">
      <w:pPr>
        <w:pStyle w:val="Corpodetexto"/>
        <w:spacing w:before="240"/>
        <w:ind w:left="126"/>
        <w:jc w:val="center"/>
        <w:rPr>
          <w:rFonts w:ascii="Times New Roman" w:hAnsi="Times New Roman" w:cs="Times New Roman"/>
        </w:rPr>
      </w:pPr>
      <w:r w:rsidRPr="00175A9F">
        <w:rPr>
          <w:rFonts w:ascii="Times New Roman" w:hAnsi="Times New Roman" w:cs="Times New Roman"/>
        </w:rPr>
        <w:t>Bayeux, 12</w:t>
      </w:r>
      <w:r w:rsidR="00832B7C" w:rsidRPr="00175A9F">
        <w:rPr>
          <w:rFonts w:ascii="Times New Roman" w:hAnsi="Times New Roman" w:cs="Times New Roman"/>
        </w:rPr>
        <w:t xml:space="preserve"> de novembro de 2025</w:t>
      </w:r>
    </w:p>
    <w:p w14:paraId="1B76D7E2" w14:textId="77777777" w:rsidR="00832B7C" w:rsidRPr="00175A9F" w:rsidRDefault="00832B7C" w:rsidP="00832B7C">
      <w:pPr>
        <w:rPr>
          <w:rFonts w:ascii="Times New Roman" w:hAnsi="Times New Roman" w:cs="Times New Roman"/>
        </w:rPr>
      </w:pPr>
      <w:r w:rsidRPr="00175A9F">
        <w:rPr>
          <w:rFonts w:ascii="Times New Roman" w:hAnsi="Times New Roman" w:cs="Times New Roman"/>
          <w:b/>
          <w:noProof/>
        </w:rPr>
        <w:drawing>
          <wp:anchor distT="0" distB="0" distL="114300" distR="114300" simplePos="0" relativeHeight="251661312" behindDoc="0" locked="0" layoutInCell="1" allowOverlap="1" wp14:anchorId="47D6E760" wp14:editId="1A772FE2">
            <wp:simplePos x="0" y="0"/>
            <wp:positionH relativeFrom="column">
              <wp:posOffset>2466975</wp:posOffset>
            </wp:positionH>
            <wp:positionV relativeFrom="paragraph">
              <wp:posOffset>8255</wp:posOffset>
            </wp:positionV>
            <wp:extent cx="942975" cy="594440"/>
            <wp:effectExtent l="0" t="0" r="0" b="0"/>
            <wp:wrapNone/>
            <wp:docPr id="4290" name="Imagem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Adriano Marti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594440"/>
                    </a:xfrm>
                    <a:prstGeom prst="rect">
                      <a:avLst/>
                    </a:prstGeom>
                  </pic:spPr>
                </pic:pic>
              </a:graphicData>
            </a:graphic>
            <wp14:sizeRelH relativeFrom="page">
              <wp14:pctWidth>0</wp14:pctWidth>
            </wp14:sizeRelH>
            <wp14:sizeRelV relativeFrom="page">
              <wp14:pctHeight>0</wp14:pctHeight>
            </wp14:sizeRelV>
          </wp:anchor>
        </w:drawing>
      </w:r>
    </w:p>
    <w:p w14:paraId="3944B4E5" w14:textId="77777777" w:rsidR="00832B7C" w:rsidRPr="00175A9F" w:rsidRDefault="00832B7C" w:rsidP="00832B7C">
      <w:pPr>
        <w:rPr>
          <w:rFonts w:ascii="Times New Roman" w:hAnsi="Times New Roman" w:cs="Times New Roman"/>
        </w:rPr>
      </w:pPr>
    </w:p>
    <w:p w14:paraId="1BDC8D16" w14:textId="77777777" w:rsidR="00832B7C" w:rsidRPr="00175A9F" w:rsidRDefault="00832B7C" w:rsidP="00832B7C">
      <w:pPr>
        <w:spacing w:after="120"/>
        <w:ind w:hanging="2"/>
        <w:contextualSpacing/>
        <w:jc w:val="center"/>
        <w:rPr>
          <w:rFonts w:ascii="Times New Roman" w:hAnsi="Times New Roman" w:cs="Times New Roman"/>
        </w:rPr>
      </w:pPr>
      <w:r w:rsidRPr="00175A9F">
        <w:rPr>
          <w:rFonts w:ascii="Times New Roman" w:hAnsi="Times New Roman" w:cs="Times New Roman"/>
        </w:rPr>
        <w:t>Adriano Martins de Lima</w:t>
      </w:r>
    </w:p>
    <w:p w14:paraId="771D3AF0" w14:textId="77777777" w:rsidR="00832B7C" w:rsidRDefault="00832B7C" w:rsidP="00832B7C">
      <w:pPr>
        <w:spacing w:after="120"/>
        <w:contextualSpacing/>
        <w:jc w:val="center"/>
        <w:rPr>
          <w:rFonts w:ascii="Times New Roman" w:hAnsi="Times New Roman" w:cs="Times New Roman"/>
        </w:rPr>
      </w:pPr>
      <w:r w:rsidRPr="00175A9F">
        <w:rPr>
          <w:rFonts w:ascii="Times New Roman" w:hAnsi="Times New Roman" w:cs="Times New Roman"/>
        </w:rPr>
        <w:lastRenderedPageBreak/>
        <w:t>Presidente</w:t>
      </w:r>
    </w:p>
    <w:p w14:paraId="139AA07B" w14:textId="77777777" w:rsidR="003E517C" w:rsidRPr="00175A9F" w:rsidRDefault="003E517C" w:rsidP="00832B7C">
      <w:pPr>
        <w:spacing w:after="120"/>
        <w:contextualSpacing/>
        <w:jc w:val="center"/>
        <w:rPr>
          <w:rFonts w:ascii="Times New Roman" w:hAnsi="Times New Roman" w:cs="Times New Roman"/>
        </w:rPr>
      </w:pPr>
    </w:p>
    <w:p w14:paraId="376B0100" w14:textId="77777777" w:rsidR="00832B7C" w:rsidRPr="00175A9F" w:rsidRDefault="00832B7C" w:rsidP="00832B7C">
      <w:pPr>
        <w:spacing w:after="120"/>
        <w:contextualSpacing/>
        <w:jc w:val="center"/>
        <w:rPr>
          <w:rFonts w:ascii="Times New Roman" w:hAnsi="Times New Roman" w:cs="Times New Roman"/>
        </w:rPr>
      </w:pPr>
      <w:r w:rsidRPr="00175A9F">
        <w:rPr>
          <w:rFonts w:ascii="Times New Roman" w:hAnsi="Times New Roman" w:cs="Times New Roman"/>
          <w:noProof/>
        </w:rPr>
        <w:drawing>
          <wp:anchor distT="0" distB="0" distL="114300" distR="114300" simplePos="0" relativeHeight="251660288" behindDoc="0" locked="0" layoutInCell="1" allowOverlap="1" wp14:anchorId="6974BB0E" wp14:editId="3E38ECA4">
            <wp:simplePos x="0" y="0"/>
            <wp:positionH relativeFrom="column">
              <wp:posOffset>631825</wp:posOffset>
            </wp:positionH>
            <wp:positionV relativeFrom="paragraph">
              <wp:posOffset>144145</wp:posOffset>
            </wp:positionV>
            <wp:extent cx="1901190" cy="365983"/>
            <wp:effectExtent l="0" t="0" r="0" b="0"/>
            <wp:wrapNone/>
            <wp:docPr id="4378" name="Imagem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 name="Assinatura Jefferson Olivei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1190" cy="365983"/>
                    </a:xfrm>
                    <a:prstGeom prst="rect">
                      <a:avLst/>
                    </a:prstGeom>
                  </pic:spPr>
                </pic:pic>
              </a:graphicData>
            </a:graphic>
            <wp14:sizeRelH relativeFrom="page">
              <wp14:pctWidth>0</wp14:pctWidth>
            </wp14:sizeRelH>
            <wp14:sizeRelV relativeFrom="page">
              <wp14:pctHeight>0</wp14:pctHeight>
            </wp14:sizeRelV>
          </wp:anchor>
        </w:drawing>
      </w:r>
      <w:r w:rsidRPr="00175A9F">
        <w:rPr>
          <w:rFonts w:ascii="Times New Roman" w:hAnsi="Times New Roman" w:cs="Times New Roman"/>
          <w:noProof/>
        </w:rPr>
        <w:drawing>
          <wp:anchor distT="0" distB="0" distL="114300" distR="114300" simplePos="0" relativeHeight="251659264" behindDoc="0" locked="0" layoutInCell="1" allowOverlap="1" wp14:anchorId="28DB2047" wp14:editId="79720F51">
            <wp:simplePos x="0" y="0"/>
            <wp:positionH relativeFrom="column">
              <wp:posOffset>3903980</wp:posOffset>
            </wp:positionH>
            <wp:positionV relativeFrom="paragraph">
              <wp:posOffset>19050</wp:posOffset>
            </wp:positionV>
            <wp:extent cx="952500" cy="562031"/>
            <wp:effectExtent l="0" t="0" r="0" b="9525"/>
            <wp:wrapNone/>
            <wp:docPr id="4377" name="Imagem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 name="Assinatura Rosiene Sarinh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562031"/>
                    </a:xfrm>
                    <a:prstGeom prst="rect">
                      <a:avLst/>
                    </a:prstGeom>
                  </pic:spPr>
                </pic:pic>
              </a:graphicData>
            </a:graphic>
            <wp14:sizeRelH relativeFrom="page">
              <wp14:pctWidth>0</wp14:pctWidth>
            </wp14:sizeRelH>
            <wp14:sizeRelV relativeFrom="page">
              <wp14:pctHeight>0</wp14:pctHeight>
            </wp14:sizeRelV>
          </wp:anchor>
        </w:drawing>
      </w:r>
    </w:p>
    <w:p w14:paraId="1F122190" w14:textId="77777777" w:rsidR="00832B7C" w:rsidRPr="00832B7C" w:rsidRDefault="00832B7C" w:rsidP="00832B7C">
      <w:pPr>
        <w:spacing w:after="120"/>
        <w:contextualSpacing/>
        <w:jc w:val="center"/>
        <w:rPr>
          <w:rFonts w:ascii="Times New Roman" w:hAnsi="Times New Roman" w:cs="Times New Roman"/>
        </w:rPr>
      </w:pPr>
    </w:p>
    <w:p w14:paraId="159E4C82" w14:textId="77777777" w:rsidR="00832B7C" w:rsidRPr="00832B7C" w:rsidRDefault="00832B7C" w:rsidP="00832B7C">
      <w:pPr>
        <w:spacing w:after="120"/>
        <w:contextualSpacing/>
        <w:jc w:val="center"/>
        <w:rPr>
          <w:rFonts w:ascii="Times New Roman" w:hAnsi="Times New Roman" w:cs="Times New Roman"/>
        </w:rPr>
      </w:pPr>
      <w:r w:rsidRPr="00832B7C">
        <w:rPr>
          <w:rFonts w:ascii="Times New Roman" w:hAnsi="Times New Roman" w:cs="Times New Roman"/>
        </w:rPr>
        <w:t>Jefferson de Oliveira Freitas</w:t>
      </w:r>
      <w:r w:rsidRPr="00832B7C">
        <w:rPr>
          <w:rFonts w:ascii="Times New Roman" w:hAnsi="Times New Roman" w:cs="Times New Roman"/>
        </w:rPr>
        <w:tab/>
      </w:r>
      <w:r w:rsidRPr="00832B7C">
        <w:rPr>
          <w:rFonts w:ascii="Times New Roman" w:hAnsi="Times New Roman" w:cs="Times New Roman"/>
        </w:rPr>
        <w:tab/>
      </w:r>
      <w:r w:rsidRPr="00832B7C">
        <w:rPr>
          <w:rFonts w:ascii="Times New Roman" w:hAnsi="Times New Roman" w:cs="Times New Roman"/>
        </w:rPr>
        <w:tab/>
        <w:t>Rosiene Sarinho Soares Ribeiro</w:t>
      </w:r>
    </w:p>
    <w:p w14:paraId="318DB0CC" w14:textId="66FA2FA0" w:rsidR="00E14CE6" w:rsidRPr="00832B7C" w:rsidRDefault="00832B7C" w:rsidP="00832B7C">
      <w:pPr>
        <w:spacing w:after="120"/>
        <w:contextualSpacing/>
        <w:jc w:val="center"/>
        <w:rPr>
          <w:rFonts w:ascii="Times New Roman" w:hAnsi="Times New Roman" w:cs="Times New Roman"/>
        </w:rPr>
      </w:pPr>
      <w:r w:rsidRPr="00832B7C">
        <w:rPr>
          <w:rFonts w:ascii="Times New Roman" w:hAnsi="Times New Roman" w:cs="Times New Roman"/>
        </w:rPr>
        <w:t>1º Secretário</w:t>
      </w:r>
      <w:r w:rsidRPr="00832B7C">
        <w:rPr>
          <w:rFonts w:ascii="Times New Roman" w:hAnsi="Times New Roman" w:cs="Times New Roman"/>
        </w:rPr>
        <w:tab/>
      </w:r>
      <w:r w:rsidRPr="00832B7C">
        <w:rPr>
          <w:rFonts w:ascii="Times New Roman" w:hAnsi="Times New Roman" w:cs="Times New Roman"/>
        </w:rPr>
        <w:tab/>
      </w:r>
      <w:r w:rsidRPr="00832B7C">
        <w:rPr>
          <w:rFonts w:ascii="Times New Roman" w:hAnsi="Times New Roman" w:cs="Times New Roman"/>
        </w:rPr>
        <w:tab/>
      </w:r>
      <w:r w:rsidRPr="00832B7C">
        <w:rPr>
          <w:rFonts w:ascii="Times New Roman" w:hAnsi="Times New Roman" w:cs="Times New Roman"/>
        </w:rPr>
        <w:tab/>
      </w:r>
      <w:r w:rsidRPr="00832B7C">
        <w:rPr>
          <w:rFonts w:ascii="Times New Roman" w:hAnsi="Times New Roman" w:cs="Times New Roman"/>
        </w:rPr>
        <w:tab/>
        <w:t xml:space="preserve">     2ª Secretária</w:t>
      </w:r>
    </w:p>
    <w:sectPr w:rsidR="00E14CE6" w:rsidRPr="00832B7C" w:rsidSect="00A10F0C">
      <w:headerReference w:type="default" r:id="rId11"/>
      <w:footerReference w:type="default" r:id="rId12"/>
      <w:headerReference w:type="first" r:id="rId13"/>
      <w:pgSz w:w="11906" w:h="16838"/>
      <w:pgMar w:top="360" w:right="1701" w:bottom="1417"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F7A5C" w14:textId="77777777" w:rsidR="00D30F64" w:rsidRDefault="00D30F64" w:rsidP="002571D9">
      <w:pPr>
        <w:spacing w:after="0" w:line="240" w:lineRule="auto"/>
      </w:pPr>
      <w:r>
        <w:separator/>
      </w:r>
    </w:p>
  </w:endnote>
  <w:endnote w:type="continuationSeparator" w:id="0">
    <w:p w14:paraId="7876180A" w14:textId="77777777" w:rsidR="00D30F64" w:rsidRDefault="00D30F64" w:rsidP="00257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F4764" w14:textId="77777777" w:rsidR="007030D1" w:rsidRDefault="007030D1">
    <w:pPr>
      <w:pStyle w:val="Rodap"/>
    </w:pPr>
  </w:p>
  <w:p w14:paraId="6899D232" w14:textId="25A63B68" w:rsidR="009609C1" w:rsidRDefault="009609C1" w:rsidP="009609C1">
    <w:pPr>
      <w:pStyle w:val="Rodap"/>
    </w:pPr>
  </w:p>
  <w:p w14:paraId="55094A2D" w14:textId="77777777" w:rsidR="007030D1" w:rsidRDefault="007030D1">
    <w:pPr>
      <w:pStyle w:val="Rodap"/>
    </w:pPr>
  </w:p>
  <w:p w14:paraId="4E0A805A" w14:textId="531008CA" w:rsidR="002571D9" w:rsidRDefault="002571D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2AC8B" w14:textId="77777777" w:rsidR="00D30F64" w:rsidRDefault="00D30F64" w:rsidP="002571D9">
      <w:pPr>
        <w:spacing w:after="0" w:line="240" w:lineRule="auto"/>
      </w:pPr>
      <w:r>
        <w:separator/>
      </w:r>
    </w:p>
  </w:footnote>
  <w:footnote w:type="continuationSeparator" w:id="0">
    <w:p w14:paraId="0800B8AC" w14:textId="77777777" w:rsidR="00D30F64" w:rsidRDefault="00D30F64" w:rsidP="00257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6D4C2" w14:textId="7512C5E0" w:rsidR="002571D9" w:rsidRDefault="00D67E8E">
    <w:pPr>
      <w:pStyle w:val="Cabealho"/>
    </w:pPr>
    <w:r>
      <w:rPr>
        <w:noProof/>
      </w:rPr>
      <w:drawing>
        <wp:anchor distT="0" distB="0" distL="114300" distR="114300" simplePos="0" relativeHeight="251658241" behindDoc="1" locked="0" layoutInCell="1" allowOverlap="1" wp14:anchorId="6C3E2978" wp14:editId="56B089A5">
          <wp:simplePos x="0" y="0"/>
          <wp:positionH relativeFrom="column">
            <wp:posOffset>-1080136</wp:posOffset>
          </wp:positionH>
          <wp:positionV relativeFrom="paragraph">
            <wp:posOffset>-468630</wp:posOffset>
          </wp:positionV>
          <wp:extent cx="7583493" cy="10725150"/>
          <wp:effectExtent l="0" t="0" r="0" b="0"/>
          <wp:wrapNone/>
          <wp:docPr id="24" name="Imagem 24"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la de celula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94532" cy="1074076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8E7DC" w14:textId="3B700563" w:rsidR="00FE0DC1" w:rsidRDefault="00FE0DC1">
    <w:pPr>
      <w:pStyle w:val="Cabealho"/>
    </w:pPr>
    <w:r>
      <w:rPr>
        <w:noProof/>
      </w:rPr>
      <w:drawing>
        <wp:anchor distT="0" distB="0" distL="114300" distR="114300" simplePos="0" relativeHeight="251658240" behindDoc="1" locked="0" layoutInCell="1" allowOverlap="1" wp14:anchorId="538B8513" wp14:editId="0C5206B1">
          <wp:simplePos x="0" y="0"/>
          <wp:positionH relativeFrom="column">
            <wp:posOffset>-1076325</wp:posOffset>
          </wp:positionH>
          <wp:positionV relativeFrom="paragraph">
            <wp:posOffset>-467360</wp:posOffset>
          </wp:positionV>
          <wp:extent cx="7581900" cy="10722896"/>
          <wp:effectExtent l="0" t="0" r="0" b="2540"/>
          <wp:wrapNone/>
          <wp:docPr id="25" name="Imagem 25"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computado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28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5FB7"/>
    <w:multiLevelType w:val="multilevel"/>
    <w:tmpl w:val="96AA9E2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05634DFE"/>
    <w:multiLevelType w:val="multilevel"/>
    <w:tmpl w:val="9B5A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92221"/>
    <w:multiLevelType w:val="multilevel"/>
    <w:tmpl w:val="050A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2426D"/>
    <w:multiLevelType w:val="multilevel"/>
    <w:tmpl w:val="139E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B45BB"/>
    <w:multiLevelType w:val="multilevel"/>
    <w:tmpl w:val="BC0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13C82"/>
    <w:multiLevelType w:val="multilevel"/>
    <w:tmpl w:val="1888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52392"/>
    <w:multiLevelType w:val="multilevel"/>
    <w:tmpl w:val="C542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927FE"/>
    <w:multiLevelType w:val="hybridMultilevel"/>
    <w:tmpl w:val="AB52E4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4E41763"/>
    <w:multiLevelType w:val="multilevel"/>
    <w:tmpl w:val="131090B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778BD"/>
    <w:multiLevelType w:val="multilevel"/>
    <w:tmpl w:val="4CA6CB82"/>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4A5B24"/>
    <w:multiLevelType w:val="multilevel"/>
    <w:tmpl w:val="6192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3429A0"/>
    <w:multiLevelType w:val="multilevel"/>
    <w:tmpl w:val="1158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A766F2"/>
    <w:multiLevelType w:val="multilevel"/>
    <w:tmpl w:val="58C6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4F2F02"/>
    <w:multiLevelType w:val="multilevel"/>
    <w:tmpl w:val="2516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E03621"/>
    <w:multiLevelType w:val="multilevel"/>
    <w:tmpl w:val="C0A06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C92E83"/>
    <w:multiLevelType w:val="multilevel"/>
    <w:tmpl w:val="7F2421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EEA02AB"/>
    <w:multiLevelType w:val="multilevel"/>
    <w:tmpl w:val="1C76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343BAF"/>
    <w:multiLevelType w:val="multilevel"/>
    <w:tmpl w:val="D8F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4D36E9"/>
    <w:multiLevelType w:val="multilevel"/>
    <w:tmpl w:val="0D640B64"/>
    <w:lvl w:ilvl="0">
      <w:start w:val="2"/>
      <w:numFmt w:val="decimal"/>
      <w:lvlText w:val="%1"/>
      <w:lvlJc w:val="left"/>
      <w:pPr>
        <w:ind w:left="360" w:hanging="360"/>
      </w:pPr>
      <w:rPr>
        <w:rFonts w:hint="default"/>
        <w:sz w:val="20"/>
      </w:rPr>
    </w:lvl>
    <w:lvl w:ilvl="1">
      <w:start w:val="1"/>
      <w:numFmt w:val="decimal"/>
      <w:lvlText w:val="%1.%2"/>
      <w:lvlJc w:val="left"/>
      <w:pPr>
        <w:ind w:left="720" w:hanging="360"/>
      </w:pPr>
      <w:rPr>
        <w:rFonts w:hint="default"/>
        <w:sz w:val="20"/>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4680" w:hanging="1800"/>
      </w:pPr>
      <w:rPr>
        <w:rFonts w:hint="default"/>
        <w:sz w:val="20"/>
      </w:rPr>
    </w:lvl>
  </w:abstractNum>
  <w:abstractNum w:abstractNumId="19" w15:restartNumberingAfterBreak="0">
    <w:nsid w:val="7B8B638D"/>
    <w:multiLevelType w:val="multilevel"/>
    <w:tmpl w:val="B5A4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275F18"/>
    <w:multiLevelType w:val="multilevel"/>
    <w:tmpl w:val="7F2421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9"/>
  </w:num>
  <w:num w:numId="3">
    <w:abstractNumId w:val="14"/>
  </w:num>
  <w:num w:numId="4">
    <w:abstractNumId w:val="18"/>
  </w:num>
  <w:num w:numId="5">
    <w:abstractNumId w:val="12"/>
  </w:num>
  <w:num w:numId="6">
    <w:abstractNumId w:val="11"/>
  </w:num>
  <w:num w:numId="7">
    <w:abstractNumId w:val="0"/>
  </w:num>
  <w:num w:numId="8">
    <w:abstractNumId w:val="7"/>
  </w:num>
  <w:num w:numId="9">
    <w:abstractNumId w:val="15"/>
  </w:num>
  <w:num w:numId="10">
    <w:abstractNumId w:val="20"/>
  </w:num>
  <w:num w:numId="11">
    <w:abstractNumId w:val="2"/>
  </w:num>
  <w:num w:numId="12">
    <w:abstractNumId w:val="16"/>
  </w:num>
  <w:num w:numId="13">
    <w:abstractNumId w:val="10"/>
  </w:num>
  <w:num w:numId="14">
    <w:abstractNumId w:val="5"/>
  </w:num>
  <w:num w:numId="15">
    <w:abstractNumId w:val="4"/>
  </w:num>
  <w:num w:numId="16">
    <w:abstractNumId w:val="13"/>
  </w:num>
  <w:num w:numId="17">
    <w:abstractNumId w:val="17"/>
  </w:num>
  <w:num w:numId="18">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6"/>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2E9"/>
    <w:rsid w:val="0000418E"/>
    <w:rsid w:val="00004574"/>
    <w:rsid w:val="00040FE9"/>
    <w:rsid w:val="000541F6"/>
    <w:rsid w:val="0008360E"/>
    <w:rsid w:val="00087092"/>
    <w:rsid w:val="000D648F"/>
    <w:rsid w:val="0014742D"/>
    <w:rsid w:val="00152A9A"/>
    <w:rsid w:val="001546BE"/>
    <w:rsid w:val="0017314E"/>
    <w:rsid w:val="00174E86"/>
    <w:rsid w:val="00175A9F"/>
    <w:rsid w:val="00175C19"/>
    <w:rsid w:val="001A6633"/>
    <w:rsid w:val="001D5D5E"/>
    <w:rsid w:val="001E0B14"/>
    <w:rsid w:val="00202A0A"/>
    <w:rsid w:val="0020615F"/>
    <w:rsid w:val="0022479C"/>
    <w:rsid w:val="002571D9"/>
    <w:rsid w:val="00270C3E"/>
    <w:rsid w:val="00271C2E"/>
    <w:rsid w:val="003242E9"/>
    <w:rsid w:val="003E517C"/>
    <w:rsid w:val="00446D1D"/>
    <w:rsid w:val="0046132D"/>
    <w:rsid w:val="004B7AAF"/>
    <w:rsid w:val="004C5418"/>
    <w:rsid w:val="0050377B"/>
    <w:rsid w:val="005202DC"/>
    <w:rsid w:val="00533DCE"/>
    <w:rsid w:val="005630F3"/>
    <w:rsid w:val="00591699"/>
    <w:rsid w:val="005C5271"/>
    <w:rsid w:val="00633161"/>
    <w:rsid w:val="00644B2F"/>
    <w:rsid w:val="006606CC"/>
    <w:rsid w:val="006758C3"/>
    <w:rsid w:val="006C08D4"/>
    <w:rsid w:val="007030D1"/>
    <w:rsid w:val="00773C93"/>
    <w:rsid w:val="007929C3"/>
    <w:rsid w:val="007F5E6A"/>
    <w:rsid w:val="00832B7C"/>
    <w:rsid w:val="00871B13"/>
    <w:rsid w:val="00891179"/>
    <w:rsid w:val="008A44AF"/>
    <w:rsid w:val="008C16ED"/>
    <w:rsid w:val="008D77B8"/>
    <w:rsid w:val="008E426D"/>
    <w:rsid w:val="009056B1"/>
    <w:rsid w:val="0091673A"/>
    <w:rsid w:val="00926F5B"/>
    <w:rsid w:val="00931245"/>
    <w:rsid w:val="009609C1"/>
    <w:rsid w:val="00962D47"/>
    <w:rsid w:val="0098093F"/>
    <w:rsid w:val="00981BB6"/>
    <w:rsid w:val="00983C69"/>
    <w:rsid w:val="009A15FA"/>
    <w:rsid w:val="00A10F0C"/>
    <w:rsid w:val="00A40C71"/>
    <w:rsid w:val="00A652A8"/>
    <w:rsid w:val="00A658BC"/>
    <w:rsid w:val="00A757FB"/>
    <w:rsid w:val="00A76EA0"/>
    <w:rsid w:val="00AB0A09"/>
    <w:rsid w:val="00AC0FC2"/>
    <w:rsid w:val="00AE38D9"/>
    <w:rsid w:val="00B61DA8"/>
    <w:rsid w:val="00BA4221"/>
    <w:rsid w:val="00C8047F"/>
    <w:rsid w:val="00CB5BA6"/>
    <w:rsid w:val="00CD66B7"/>
    <w:rsid w:val="00CE0E99"/>
    <w:rsid w:val="00CF21F8"/>
    <w:rsid w:val="00CF2B18"/>
    <w:rsid w:val="00CF5E58"/>
    <w:rsid w:val="00D06EA0"/>
    <w:rsid w:val="00D30F64"/>
    <w:rsid w:val="00D32B10"/>
    <w:rsid w:val="00D56864"/>
    <w:rsid w:val="00D672D8"/>
    <w:rsid w:val="00D67E8E"/>
    <w:rsid w:val="00D97865"/>
    <w:rsid w:val="00DA6D83"/>
    <w:rsid w:val="00DC59C6"/>
    <w:rsid w:val="00DD3AE9"/>
    <w:rsid w:val="00E14CE6"/>
    <w:rsid w:val="00E25DD3"/>
    <w:rsid w:val="00EB15F6"/>
    <w:rsid w:val="00EE4DF7"/>
    <w:rsid w:val="00EF1898"/>
    <w:rsid w:val="00F313E1"/>
    <w:rsid w:val="00F341B2"/>
    <w:rsid w:val="00FD6763"/>
    <w:rsid w:val="00FD697B"/>
    <w:rsid w:val="00FE0D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A77AF"/>
  <w15:chartTrackingRefBased/>
  <w15:docId w15:val="{612BDB03-0E6B-4E9F-824F-99AFA960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179"/>
    <w:pPr>
      <w:spacing w:after="4" w:line="358" w:lineRule="auto"/>
      <w:ind w:left="10" w:hanging="10"/>
      <w:jc w:val="both"/>
    </w:pPr>
    <w:rPr>
      <w:rFonts w:ascii="Garamond" w:eastAsia="Garamond" w:hAnsi="Garamond" w:cs="Garamond"/>
      <w:color w:val="000000"/>
      <w:lang w:eastAsia="pt-BR"/>
    </w:rPr>
  </w:style>
  <w:style w:type="paragraph" w:styleId="Ttulo1">
    <w:name w:val="heading 1"/>
    <w:basedOn w:val="Normal"/>
    <w:next w:val="Normal"/>
    <w:link w:val="Ttulo1Char"/>
    <w:uiPriority w:val="9"/>
    <w:qFormat/>
    <w:rsid w:val="003242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3242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3242E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3242E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242E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242E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242E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242E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242E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42E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3242E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3242E9"/>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3242E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242E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242E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242E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242E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242E9"/>
    <w:rPr>
      <w:rFonts w:eastAsiaTheme="majorEastAsia" w:cstheme="majorBidi"/>
      <w:color w:val="272727" w:themeColor="text1" w:themeTint="D8"/>
    </w:rPr>
  </w:style>
  <w:style w:type="paragraph" w:styleId="Ttulo">
    <w:name w:val="Title"/>
    <w:basedOn w:val="Normal"/>
    <w:next w:val="Normal"/>
    <w:link w:val="TtuloChar"/>
    <w:uiPriority w:val="10"/>
    <w:qFormat/>
    <w:rsid w:val="003242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242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3242E9"/>
    <w:pPr>
      <w:numPr>
        <w:ilvl w:val="1"/>
      </w:numPr>
      <w:ind w:left="10" w:hanging="1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242E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242E9"/>
    <w:pPr>
      <w:spacing w:before="160"/>
      <w:jc w:val="center"/>
    </w:pPr>
    <w:rPr>
      <w:i/>
      <w:iCs/>
      <w:color w:val="404040" w:themeColor="text1" w:themeTint="BF"/>
    </w:rPr>
  </w:style>
  <w:style w:type="character" w:customStyle="1" w:styleId="CitaoChar">
    <w:name w:val="Citação Char"/>
    <w:basedOn w:val="Fontepargpadro"/>
    <w:link w:val="Citao"/>
    <w:uiPriority w:val="29"/>
    <w:rsid w:val="003242E9"/>
    <w:rPr>
      <w:i/>
      <w:iCs/>
      <w:color w:val="404040" w:themeColor="text1" w:themeTint="BF"/>
    </w:rPr>
  </w:style>
  <w:style w:type="paragraph" w:styleId="PargrafodaLista">
    <w:name w:val="List Paragraph"/>
    <w:basedOn w:val="Normal"/>
    <w:uiPriority w:val="34"/>
    <w:qFormat/>
    <w:rsid w:val="003242E9"/>
    <w:pPr>
      <w:ind w:left="720"/>
      <w:contextualSpacing/>
    </w:pPr>
  </w:style>
  <w:style w:type="character" w:styleId="nfaseIntensa">
    <w:name w:val="Intense Emphasis"/>
    <w:basedOn w:val="Fontepargpadro"/>
    <w:uiPriority w:val="21"/>
    <w:qFormat/>
    <w:rsid w:val="003242E9"/>
    <w:rPr>
      <w:i/>
      <w:iCs/>
      <w:color w:val="0F4761" w:themeColor="accent1" w:themeShade="BF"/>
    </w:rPr>
  </w:style>
  <w:style w:type="paragraph" w:styleId="CitaoIntensa">
    <w:name w:val="Intense Quote"/>
    <w:basedOn w:val="Normal"/>
    <w:next w:val="Normal"/>
    <w:link w:val="CitaoIntensaChar"/>
    <w:uiPriority w:val="30"/>
    <w:qFormat/>
    <w:rsid w:val="003242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242E9"/>
    <w:rPr>
      <w:i/>
      <w:iCs/>
      <w:color w:val="0F4761" w:themeColor="accent1" w:themeShade="BF"/>
    </w:rPr>
  </w:style>
  <w:style w:type="character" w:styleId="RefernciaIntensa">
    <w:name w:val="Intense Reference"/>
    <w:basedOn w:val="Fontepargpadro"/>
    <w:uiPriority w:val="32"/>
    <w:qFormat/>
    <w:rsid w:val="003242E9"/>
    <w:rPr>
      <w:b/>
      <w:bCs/>
      <w:smallCaps/>
      <w:color w:val="0F4761" w:themeColor="accent1" w:themeShade="BF"/>
      <w:spacing w:val="5"/>
    </w:rPr>
  </w:style>
  <w:style w:type="paragraph" w:styleId="Cabealho">
    <w:name w:val="header"/>
    <w:basedOn w:val="Normal"/>
    <w:link w:val="CabealhoChar"/>
    <w:uiPriority w:val="99"/>
    <w:unhideWhenUsed/>
    <w:rsid w:val="002571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71D9"/>
  </w:style>
  <w:style w:type="paragraph" w:styleId="Rodap">
    <w:name w:val="footer"/>
    <w:basedOn w:val="Normal"/>
    <w:link w:val="RodapChar"/>
    <w:uiPriority w:val="99"/>
    <w:unhideWhenUsed/>
    <w:rsid w:val="002571D9"/>
    <w:pPr>
      <w:tabs>
        <w:tab w:val="center" w:pos="4252"/>
        <w:tab w:val="right" w:pos="8504"/>
      </w:tabs>
      <w:spacing w:after="0" w:line="240" w:lineRule="auto"/>
    </w:pPr>
  </w:style>
  <w:style w:type="character" w:customStyle="1" w:styleId="RodapChar">
    <w:name w:val="Rodapé Char"/>
    <w:basedOn w:val="Fontepargpadro"/>
    <w:link w:val="Rodap"/>
    <w:uiPriority w:val="99"/>
    <w:rsid w:val="002571D9"/>
  </w:style>
  <w:style w:type="character" w:styleId="TextodoEspaoReservado">
    <w:name w:val="Placeholder Text"/>
    <w:basedOn w:val="Fontepargpadro"/>
    <w:uiPriority w:val="99"/>
    <w:semiHidden/>
    <w:rsid w:val="007030D1"/>
    <w:rPr>
      <w:color w:val="666666"/>
    </w:rPr>
  </w:style>
  <w:style w:type="character" w:styleId="Forte">
    <w:name w:val="Strong"/>
    <w:basedOn w:val="Fontepargpadro"/>
    <w:uiPriority w:val="22"/>
    <w:qFormat/>
    <w:rsid w:val="00891179"/>
    <w:rPr>
      <w:b/>
      <w:bCs/>
    </w:rPr>
  </w:style>
  <w:style w:type="paragraph" w:styleId="NormalWeb">
    <w:name w:val="Normal (Web)"/>
    <w:basedOn w:val="Normal"/>
    <w:uiPriority w:val="99"/>
    <w:unhideWhenUsed/>
    <w:rsid w:val="00891179"/>
    <w:pPr>
      <w:spacing w:before="100" w:beforeAutospacing="1" w:after="100" w:afterAutospacing="1" w:line="240" w:lineRule="auto"/>
      <w:ind w:left="0" w:firstLine="0"/>
      <w:jc w:val="left"/>
    </w:pPr>
    <w:rPr>
      <w:rFonts w:ascii="Times New Roman" w:eastAsia="Times New Roman" w:hAnsi="Times New Roman" w:cs="Times New Roman"/>
      <w:color w:val="auto"/>
      <w:kern w:val="0"/>
      <w14:ligatures w14:val="none"/>
    </w:rPr>
  </w:style>
  <w:style w:type="paragraph" w:styleId="Corpodetexto">
    <w:name w:val="Body Text"/>
    <w:basedOn w:val="Normal"/>
    <w:link w:val="CorpodetextoChar"/>
    <w:uiPriority w:val="1"/>
    <w:qFormat/>
    <w:rsid w:val="00832B7C"/>
    <w:pPr>
      <w:widowControl w:val="0"/>
      <w:autoSpaceDE w:val="0"/>
      <w:autoSpaceDN w:val="0"/>
      <w:spacing w:after="0" w:line="240" w:lineRule="auto"/>
      <w:ind w:left="140" w:firstLine="0"/>
      <w:jc w:val="left"/>
    </w:pPr>
    <w:rPr>
      <w:rFonts w:ascii="Calibri" w:eastAsia="Calibri" w:hAnsi="Calibri" w:cs="Calibri"/>
      <w:color w:val="auto"/>
      <w:kern w:val="0"/>
      <w:lang w:val="pt-PT" w:eastAsia="en-US"/>
      <w14:ligatures w14:val="none"/>
    </w:rPr>
  </w:style>
  <w:style w:type="character" w:customStyle="1" w:styleId="CorpodetextoChar">
    <w:name w:val="Corpo de texto Char"/>
    <w:basedOn w:val="Fontepargpadro"/>
    <w:link w:val="Corpodetexto"/>
    <w:uiPriority w:val="1"/>
    <w:rsid w:val="00832B7C"/>
    <w:rPr>
      <w:rFonts w:ascii="Calibri" w:eastAsia="Calibri" w:hAnsi="Calibri" w:cs="Calibri"/>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444A6-06E6-4515-88B6-E973B601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1845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Usuário do Windows</cp:lastModifiedBy>
  <cp:revision>2</cp:revision>
  <dcterms:created xsi:type="dcterms:W3CDTF">2025-11-12T13:33:00Z</dcterms:created>
  <dcterms:modified xsi:type="dcterms:W3CDTF">2025-11-12T13:33:00Z</dcterms:modified>
</cp:coreProperties>
</file>