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69" w14:textId="7A8DE8F8" w:rsidR="004642B4" w:rsidRPr="00540BAA" w:rsidRDefault="004642B4" w:rsidP="003E5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5"/>
        <w:outlineLvl w:val="0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 xml:space="preserve">REQUERIMENTO Nº </w:t>
      </w:r>
      <w:r w:rsidR="00540BAA" w:rsidRPr="00540BAA">
        <w:rPr>
          <w:rFonts w:eastAsia="Meiryo"/>
          <w:b w:val="0"/>
          <w:bCs/>
          <w:color w:val="auto"/>
          <w:sz w:val="24"/>
          <w:szCs w:val="24"/>
          <w:u w:val="single"/>
        </w:rPr>
        <w:t>___</w:t>
      </w:r>
      <w:r w:rsidRPr="00540BAA">
        <w:rPr>
          <w:rFonts w:eastAsia="Meiryo"/>
          <w:b w:val="0"/>
          <w:bCs/>
          <w:color w:val="auto"/>
          <w:sz w:val="24"/>
          <w:szCs w:val="24"/>
          <w:u w:val="single"/>
        </w:rPr>
        <w:t>/2025</w:t>
      </w:r>
    </w:p>
    <w:p w14:paraId="1705009C" w14:textId="5E1D957F" w:rsidR="004642B4" w:rsidRPr="00540BAA" w:rsidRDefault="004642B4" w:rsidP="003E5FC8">
      <w:pPr>
        <w:ind w:left="1985"/>
        <w:rPr>
          <w:rFonts w:eastAsia="Meiryo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 xml:space="preserve">AUTORIA DO VEREADOR: </w:t>
      </w:r>
      <w:r w:rsidR="00540BAA" w:rsidRPr="00540BAA">
        <w:rPr>
          <w:rFonts w:eastAsia="Meiryo"/>
          <w:bCs/>
          <w:color w:val="auto"/>
          <w:sz w:val="24"/>
          <w:szCs w:val="24"/>
        </w:rPr>
        <w:t xml:space="preserve"> JOSAURO PEREIRA (MDB)</w:t>
      </w:r>
      <w:r w:rsidRPr="00540BAA">
        <w:rPr>
          <w:rFonts w:eastAsia="Meiryo"/>
          <w:b w:val="0"/>
          <w:color w:val="auto"/>
          <w:sz w:val="24"/>
          <w:szCs w:val="24"/>
        </w:rPr>
        <w:t xml:space="preserve"> </w:t>
      </w:r>
    </w:p>
    <w:p w14:paraId="6962A1C4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Cs/>
          <w:color w:val="auto"/>
          <w:sz w:val="24"/>
          <w:szCs w:val="24"/>
        </w:rPr>
      </w:pPr>
    </w:p>
    <w:p w14:paraId="07E4BD50" w14:textId="77777777" w:rsidR="004642B4" w:rsidRPr="00540BAA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eastAsia="Meiryo"/>
          <w:bCs/>
          <w:color w:val="auto"/>
          <w:sz w:val="24"/>
          <w:szCs w:val="24"/>
        </w:rPr>
      </w:pPr>
    </w:p>
    <w:p w14:paraId="486E06F8" w14:textId="65197A66" w:rsidR="00540BAA" w:rsidRPr="00540BAA" w:rsidRDefault="00540BAA" w:rsidP="00540BAA">
      <w:pPr>
        <w:ind w:left="2977"/>
        <w:jc w:val="both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sz w:val="24"/>
          <w:szCs w:val="24"/>
        </w:rPr>
        <w:t xml:space="preserve">REQUER A </w:t>
      </w:r>
      <w:r w:rsidR="00607931">
        <w:rPr>
          <w:sz w:val="24"/>
          <w:szCs w:val="24"/>
        </w:rPr>
        <w:t>R</w:t>
      </w:r>
      <w:r w:rsidR="00607931" w:rsidRPr="00607931">
        <w:rPr>
          <w:sz w:val="24"/>
          <w:szCs w:val="24"/>
        </w:rPr>
        <w:t>EVITALIZAÇÃO E MANUTENÇÃO DAS FAIXAS DE PEDESTRES EM TODA A CIDADE</w:t>
      </w:r>
    </w:p>
    <w:p w14:paraId="6922B536" w14:textId="13DF4E39" w:rsidR="004642B4" w:rsidRPr="00540BAA" w:rsidRDefault="004642B4" w:rsidP="0031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</w:p>
    <w:p w14:paraId="738EBF0B" w14:textId="04464ACD" w:rsidR="004642B4" w:rsidRPr="00540BAA" w:rsidRDefault="006E2917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Cs/>
          <w:color w:val="auto"/>
          <w:sz w:val="24"/>
          <w:szCs w:val="24"/>
        </w:rPr>
      </w:pPr>
    </w:p>
    <w:p w14:paraId="371F8985" w14:textId="58AD07EA" w:rsidR="004642B4" w:rsidRPr="00540BAA" w:rsidRDefault="004642B4" w:rsidP="00C21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 xml:space="preserve">Requeiro, na forma do disposto no art. 116, combinado com o art. 119, inciso IV, do Regimento Interno, depois de ouvido o Plenário, que seja direcionado expediente </w:t>
      </w:r>
      <w:r w:rsidR="00540BAA" w:rsidRPr="00540BAA">
        <w:rPr>
          <w:b w:val="0"/>
          <w:bCs/>
          <w:sz w:val="24"/>
          <w:szCs w:val="24"/>
        </w:rPr>
        <w:t xml:space="preserve">a Ex.ma. Prefeita Constitucional de Bayeux, </w:t>
      </w:r>
      <w:proofErr w:type="spellStart"/>
      <w:r w:rsidR="00540BAA" w:rsidRPr="00540BAA">
        <w:rPr>
          <w:b w:val="0"/>
          <w:bCs/>
          <w:sz w:val="24"/>
          <w:szCs w:val="24"/>
        </w:rPr>
        <w:t>Tarcyana</w:t>
      </w:r>
      <w:proofErr w:type="spellEnd"/>
      <w:r w:rsidR="00540BAA" w:rsidRPr="00540BAA">
        <w:rPr>
          <w:b w:val="0"/>
          <w:bCs/>
          <w:sz w:val="24"/>
          <w:szCs w:val="24"/>
        </w:rPr>
        <w:t xml:space="preserve"> Macedo Mota Leitão, com cópias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a </w:t>
      </w:r>
      <w:r w:rsidR="00540BAA" w:rsidRPr="00540BAA">
        <w:rPr>
          <w:rFonts w:eastAsia="Meiryo"/>
          <w:b w:val="0"/>
          <w:color w:val="000000" w:themeColor="text1"/>
          <w:sz w:val="24"/>
          <w:szCs w:val="24"/>
        </w:rPr>
        <w:t>Ilma. Secretária Municipal de Planejamento, Michelle Madruga,</w:t>
      </w:r>
      <w:r w:rsidR="00540BAA" w:rsidRPr="00540BAA">
        <w:rPr>
          <w:b w:val="0"/>
          <w:bCs/>
          <w:sz w:val="24"/>
          <w:szCs w:val="24"/>
        </w:rPr>
        <w:t xml:space="preserve"> </w:t>
      </w:r>
      <w:r w:rsidR="00607931">
        <w:rPr>
          <w:b w:val="0"/>
          <w:bCs/>
          <w:sz w:val="24"/>
          <w:szCs w:val="24"/>
        </w:rPr>
        <w:t xml:space="preserve">e ao </w:t>
      </w:r>
      <w:r w:rsidR="00607931" w:rsidRPr="00540BAA">
        <w:rPr>
          <w:rFonts w:eastAsia="Meiryo"/>
          <w:b w:val="0"/>
          <w:color w:val="000000" w:themeColor="text1"/>
          <w:sz w:val="24"/>
          <w:szCs w:val="24"/>
        </w:rPr>
        <w:t>Ilm</w:t>
      </w:r>
      <w:r w:rsidR="00607931">
        <w:rPr>
          <w:rFonts w:eastAsia="Meiryo"/>
          <w:b w:val="0"/>
          <w:color w:val="000000" w:themeColor="text1"/>
          <w:sz w:val="24"/>
          <w:szCs w:val="24"/>
        </w:rPr>
        <w:t xml:space="preserve">o. Superintendente de Mobilidade Urbana, </w:t>
      </w:r>
      <w:r w:rsidR="00607931" w:rsidRPr="00607931">
        <w:rPr>
          <w:rFonts w:eastAsia="Meiryo"/>
          <w:b w:val="0"/>
          <w:color w:val="000000" w:themeColor="text1"/>
          <w:sz w:val="24"/>
          <w:szCs w:val="24"/>
        </w:rPr>
        <w:t>José Vicente Gomes de Lima Júnior</w:t>
      </w:r>
      <w:r w:rsidR="00607931">
        <w:rPr>
          <w:rFonts w:eastAsia="Meiryo"/>
          <w:b w:val="0"/>
          <w:color w:val="000000" w:themeColor="text1"/>
          <w:sz w:val="24"/>
          <w:szCs w:val="24"/>
        </w:rPr>
        <w:t xml:space="preserve">, </w:t>
      </w:r>
      <w:r w:rsidR="00540BAA" w:rsidRPr="00540BAA">
        <w:rPr>
          <w:b w:val="0"/>
          <w:bCs/>
          <w:sz w:val="24"/>
          <w:szCs w:val="24"/>
        </w:rPr>
        <w:t xml:space="preserve">solicitando </w:t>
      </w:r>
      <w:r w:rsidR="00607931" w:rsidRPr="00607931">
        <w:rPr>
          <w:b w:val="0"/>
          <w:bCs/>
          <w:sz w:val="24"/>
          <w:szCs w:val="24"/>
        </w:rPr>
        <w:t xml:space="preserve">a revitalização e manutenção das faixas de pedestres </w:t>
      </w:r>
      <w:r w:rsidR="00607931">
        <w:rPr>
          <w:b w:val="0"/>
          <w:bCs/>
          <w:sz w:val="24"/>
          <w:szCs w:val="24"/>
        </w:rPr>
        <w:t>nas vias de nosso</w:t>
      </w:r>
      <w:r w:rsidR="00607931" w:rsidRPr="00607931">
        <w:rPr>
          <w:b w:val="0"/>
          <w:bCs/>
          <w:sz w:val="24"/>
          <w:szCs w:val="24"/>
        </w:rPr>
        <w:t xml:space="preserve"> município.</w:t>
      </w:r>
    </w:p>
    <w:p w14:paraId="11FDDEE5" w14:textId="77777777" w:rsidR="00540BAA" w:rsidRDefault="00540BAA" w:rsidP="00C21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</w:p>
    <w:p w14:paraId="18DB3CFE" w14:textId="6A030C5B" w:rsidR="004642B4" w:rsidRDefault="00540BAA" w:rsidP="00C21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  <w:r w:rsidRPr="00540BAA">
        <w:rPr>
          <w:rFonts w:eastAsia="Meiryo"/>
          <w:color w:val="000000" w:themeColor="text1"/>
          <w:sz w:val="24"/>
          <w:szCs w:val="24"/>
        </w:rPr>
        <w:t>JUSTIFICATIVA</w:t>
      </w:r>
    </w:p>
    <w:p w14:paraId="7CE14AE4" w14:textId="77777777" w:rsidR="00540BAA" w:rsidRPr="00540BAA" w:rsidRDefault="00540BAA" w:rsidP="00C21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</w:p>
    <w:p w14:paraId="34D07286" w14:textId="77777777" w:rsidR="00607931" w:rsidRPr="00607931" w:rsidRDefault="00540BAA" w:rsidP="00C21006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                               </w:t>
      </w:r>
      <w:r w:rsidR="00607931" w:rsidRPr="00607931">
        <w:rPr>
          <w:rFonts w:eastAsia="Meiryo"/>
          <w:b w:val="0"/>
          <w:bCs/>
          <w:color w:val="000000" w:themeColor="text1"/>
          <w:sz w:val="24"/>
          <w:szCs w:val="24"/>
        </w:rPr>
        <w:t>As faixas de pedestres são instrumentos essenciais de segurança viária, especialmente para crianças, idosos e pessoas com mobilidade reduzida. No entanto, muitas delas encontram-se apagadas ou em más condições de visibilidade, o que coloca em risco a integridade física da população e compromete a organização do trânsito.</w:t>
      </w:r>
    </w:p>
    <w:p w14:paraId="3BC64364" w14:textId="77777777" w:rsidR="00607931" w:rsidRPr="00607931" w:rsidRDefault="00607931" w:rsidP="00C21006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</w:p>
    <w:p w14:paraId="2DBFA003" w14:textId="5E949922" w:rsidR="004642B4" w:rsidRDefault="00607931" w:rsidP="00C21006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  <w:r w:rsidRPr="00607931">
        <w:rPr>
          <w:rFonts w:eastAsia="Meiryo"/>
          <w:b w:val="0"/>
          <w:bCs/>
          <w:color w:val="000000" w:themeColor="text1"/>
          <w:sz w:val="24"/>
          <w:szCs w:val="24"/>
        </w:rPr>
        <w:t>A revitalização e manutenção dessas sinalizações trará mais segurança aos pedestres e motoristas, além de contribuir para uma mobilidade urbana mais humana e responsável.</w:t>
      </w:r>
    </w:p>
    <w:p w14:paraId="05C38506" w14:textId="38D2D839" w:rsidR="00607931" w:rsidRDefault="00607931" w:rsidP="00C21006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</w:p>
    <w:p w14:paraId="0BBDE085" w14:textId="77777777" w:rsidR="00607931" w:rsidRPr="00540BAA" w:rsidRDefault="00607931" w:rsidP="00C21006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auto"/>
          <w:sz w:val="24"/>
          <w:szCs w:val="24"/>
        </w:rPr>
      </w:pPr>
    </w:p>
    <w:p w14:paraId="2B6A4E5C" w14:textId="77777777" w:rsidR="004642B4" w:rsidRPr="00540BAA" w:rsidRDefault="004642B4" w:rsidP="00C21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Dotum"/>
          <w:b w:val="0"/>
          <w:bCs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>Sem mais para o momento reitero votos de cordialidade e respeito.</w:t>
      </w:r>
    </w:p>
    <w:p w14:paraId="284CECE6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eastAsia="Meiryo"/>
          <w:b w:val="0"/>
          <w:bCs/>
          <w:color w:val="auto"/>
          <w:sz w:val="24"/>
          <w:szCs w:val="24"/>
        </w:rPr>
      </w:pPr>
    </w:p>
    <w:p w14:paraId="2A29065A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eastAsia="Meiryo"/>
          <w:b w:val="0"/>
          <w:bCs/>
          <w:color w:val="auto"/>
          <w:sz w:val="24"/>
          <w:szCs w:val="24"/>
        </w:rPr>
      </w:pPr>
    </w:p>
    <w:p w14:paraId="02E57986" w14:textId="56C1FF00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 xml:space="preserve">Sala das Sessões,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>1</w:t>
      </w:r>
      <w:r w:rsidR="00607931">
        <w:rPr>
          <w:rFonts w:eastAsia="Meiryo"/>
          <w:b w:val="0"/>
          <w:bCs/>
          <w:color w:val="000000" w:themeColor="text1"/>
          <w:sz w:val="24"/>
          <w:szCs w:val="24"/>
        </w:rPr>
        <w:t>5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de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>setembro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</w:t>
      </w:r>
      <w:r w:rsidRPr="00540BAA">
        <w:rPr>
          <w:rFonts w:eastAsia="Meiryo"/>
          <w:b w:val="0"/>
          <w:bCs/>
          <w:color w:val="auto"/>
          <w:sz w:val="24"/>
          <w:szCs w:val="24"/>
        </w:rPr>
        <w:t>de 2025.</w:t>
      </w:r>
    </w:p>
    <w:p w14:paraId="3873C074" w14:textId="4730A72C" w:rsidR="004642B4" w:rsidRPr="00540BAA" w:rsidRDefault="00315561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26809" wp14:editId="398BA7DE">
            <wp:simplePos x="0" y="0"/>
            <wp:positionH relativeFrom="column">
              <wp:posOffset>1228725</wp:posOffset>
            </wp:positionH>
            <wp:positionV relativeFrom="paragraph">
              <wp:posOffset>83820</wp:posOffset>
            </wp:positionV>
            <wp:extent cx="3055620" cy="820420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ab/>
      </w:r>
    </w:p>
    <w:p w14:paraId="4BAAF384" w14:textId="53C53971" w:rsidR="004642B4" w:rsidRPr="00540BAA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</w:p>
    <w:p w14:paraId="784CE378" w14:textId="2BAFE54E" w:rsidR="004642B4" w:rsidRPr="00540BAA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</w:p>
    <w:p w14:paraId="1BFE8534" w14:textId="74E83695" w:rsidR="009F323A" w:rsidRPr="00540BAA" w:rsidRDefault="009F323A" w:rsidP="004642B4">
      <w:pPr>
        <w:rPr>
          <w:sz w:val="24"/>
          <w:szCs w:val="24"/>
        </w:rPr>
      </w:pPr>
    </w:p>
    <w:sectPr w:rsidR="009F323A" w:rsidRPr="00540BAA" w:rsidSect="00C21006">
      <w:headerReference w:type="default" r:id="rId7"/>
      <w:pgSz w:w="11906" w:h="16838"/>
      <w:pgMar w:top="156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F006" w14:textId="77777777" w:rsidR="005C392B" w:rsidRDefault="005C392B" w:rsidP="00773388">
      <w:r>
        <w:separator/>
      </w:r>
    </w:p>
  </w:endnote>
  <w:endnote w:type="continuationSeparator" w:id="0">
    <w:p w14:paraId="70587E2E" w14:textId="77777777" w:rsidR="005C392B" w:rsidRDefault="005C392B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1B83" w14:textId="77777777" w:rsidR="005C392B" w:rsidRDefault="005C392B" w:rsidP="00773388">
      <w:r>
        <w:separator/>
      </w:r>
    </w:p>
  </w:footnote>
  <w:footnote w:type="continuationSeparator" w:id="0">
    <w:p w14:paraId="444D66A3" w14:textId="77777777" w:rsidR="005C392B" w:rsidRDefault="005C392B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D1D11"/>
    <w:rsid w:val="001F0D94"/>
    <w:rsid w:val="002F6CBA"/>
    <w:rsid w:val="00315561"/>
    <w:rsid w:val="00385619"/>
    <w:rsid w:val="003E5FC8"/>
    <w:rsid w:val="003F3E0F"/>
    <w:rsid w:val="004642B4"/>
    <w:rsid w:val="00540BAA"/>
    <w:rsid w:val="00560F6D"/>
    <w:rsid w:val="005C392B"/>
    <w:rsid w:val="00607931"/>
    <w:rsid w:val="006655EC"/>
    <w:rsid w:val="0067031E"/>
    <w:rsid w:val="006E2917"/>
    <w:rsid w:val="00773388"/>
    <w:rsid w:val="008569ED"/>
    <w:rsid w:val="009F323A"/>
    <w:rsid w:val="00AE761F"/>
    <w:rsid w:val="00AE7E42"/>
    <w:rsid w:val="00B513F9"/>
    <w:rsid w:val="00BB0741"/>
    <w:rsid w:val="00BF3F21"/>
    <w:rsid w:val="00C21006"/>
    <w:rsid w:val="00D03B12"/>
    <w:rsid w:val="00D04870"/>
    <w:rsid w:val="00E03970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POLÍTICA JP</cp:lastModifiedBy>
  <cp:revision>5</cp:revision>
  <dcterms:created xsi:type="dcterms:W3CDTF">2025-04-24T14:37:00Z</dcterms:created>
  <dcterms:modified xsi:type="dcterms:W3CDTF">2025-09-14T15:21:00Z</dcterms:modified>
</cp:coreProperties>
</file>