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BCCF1E" w14:textId="4144EECB" w:rsidR="004642B4" w:rsidRPr="0057720C" w:rsidRDefault="004642B4" w:rsidP="0035231E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 xml:space="preserve">REQUERIMENTO Nº </w:t>
      </w:r>
      <w:r w:rsidR="00B54D2B" w:rsidRPr="00B54D2B">
        <w:rPr>
          <w:rFonts w:eastAsia="Meiryo"/>
          <w:b w:val="0"/>
          <w:bCs/>
          <w:color w:val="000000" w:themeColor="text1"/>
          <w:sz w:val="24"/>
          <w:szCs w:val="24"/>
          <w:u w:val="single"/>
        </w:rPr>
        <w:t>___</w:t>
      </w:r>
      <w:r w:rsidR="00B54D2B">
        <w:rPr>
          <w:rFonts w:eastAsia="Meiryo"/>
          <w:b w:val="0"/>
          <w:bCs/>
          <w:color w:val="auto"/>
          <w:sz w:val="24"/>
          <w:szCs w:val="24"/>
          <w:u w:val="single"/>
        </w:rPr>
        <w:t>/2025</w:t>
      </w:r>
      <w:r w:rsidR="00B54D2B">
        <w:rPr>
          <w:rFonts w:eastAsia="Meiryo"/>
          <w:b w:val="0"/>
          <w:bCs/>
          <w:color w:val="auto"/>
          <w:sz w:val="24"/>
          <w:szCs w:val="24"/>
          <w:u w:val="single"/>
        </w:rPr>
        <w:br/>
      </w:r>
      <w:r w:rsidRPr="0057720C">
        <w:rPr>
          <w:rFonts w:eastAsia="Meiryo"/>
          <w:bCs/>
          <w:color w:val="auto"/>
          <w:sz w:val="24"/>
          <w:szCs w:val="24"/>
        </w:rPr>
        <w:t xml:space="preserve">AUTORIA DO VEREADOR: </w:t>
      </w:r>
      <w:r w:rsidR="00BA26C9" w:rsidRPr="00BA26C9">
        <w:rPr>
          <w:rFonts w:eastAsia="Malgun Gothic"/>
          <w:i/>
          <w:color w:val="000000" w:themeColor="text1"/>
          <w:sz w:val="24"/>
          <w:szCs w:val="24"/>
          <w:lang w:val="pt-PT"/>
        </w:rPr>
        <w:t>Josauro Pereira</w:t>
      </w:r>
      <w:r w:rsidRPr="00BA26C9">
        <w:rPr>
          <w:rFonts w:eastAsia="Malgun Gothic"/>
          <w:color w:val="000000" w:themeColor="text1"/>
          <w:sz w:val="24"/>
          <w:szCs w:val="24"/>
          <w:lang w:val="pt-PT"/>
        </w:rPr>
        <w:t xml:space="preserve"> – (</w:t>
      </w:r>
      <w:r w:rsidR="00BA26C9" w:rsidRPr="00BA26C9">
        <w:rPr>
          <w:rFonts w:eastAsia="Malgun Gothic"/>
          <w:color w:val="000000" w:themeColor="text1"/>
          <w:sz w:val="24"/>
          <w:szCs w:val="24"/>
          <w:lang w:val="pt-PT"/>
        </w:rPr>
        <w:t>MDB</w:t>
      </w:r>
      <w:r w:rsidRPr="00BA26C9">
        <w:rPr>
          <w:rFonts w:eastAsia="Malgun Gothic"/>
          <w:color w:val="000000" w:themeColor="text1"/>
          <w:sz w:val="24"/>
          <w:szCs w:val="24"/>
          <w:lang w:val="pt-PT"/>
        </w:rPr>
        <w:t>)</w:t>
      </w:r>
      <w:r w:rsidRPr="00BA26C9">
        <w:rPr>
          <w:rFonts w:eastAsia="Meiryo"/>
          <w:bCs/>
          <w:color w:val="000000" w:themeColor="text1"/>
          <w:sz w:val="24"/>
          <w:szCs w:val="24"/>
        </w:rPr>
        <w:t xml:space="preserve"> </w:t>
      </w:r>
    </w:p>
    <w:p w14:paraId="6962A1C4" w14:textId="77777777" w:rsidR="004642B4" w:rsidRPr="0057720C" w:rsidRDefault="004642B4" w:rsidP="0035231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both"/>
        <w:rPr>
          <w:rFonts w:eastAsia="Meiryo"/>
          <w:bCs/>
          <w:color w:val="auto"/>
          <w:sz w:val="24"/>
          <w:szCs w:val="24"/>
        </w:rPr>
      </w:pPr>
    </w:p>
    <w:p w14:paraId="07E4BD50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14:paraId="6922B536" w14:textId="2A943261" w:rsidR="004642B4" w:rsidRPr="0057720C" w:rsidRDefault="004642B4" w:rsidP="00B81E9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>EMENTA:</w:t>
      </w:r>
      <w:r w:rsidR="00B81E97">
        <w:rPr>
          <w:rFonts w:eastAsia="Meiryo"/>
          <w:bCs/>
          <w:color w:val="auto"/>
          <w:sz w:val="24"/>
          <w:szCs w:val="24"/>
        </w:rPr>
        <w:t xml:space="preserve"> </w:t>
      </w:r>
      <w:r w:rsidRPr="0057720C">
        <w:rPr>
          <w:rFonts w:eastAsia="Meiryo"/>
          <w:bCs/>
          <w:color w:val="auto"/>
          <w:sz w:val="24"/>
          <w:szCs w:val="24"/>
        </w:rPr>
        <w:t>REQUER</w:t>
      </w:r>
      <w:r w:rsidR="00B81E97">
        <w:rPr>
          <w:rFonts w:eastAsia="Meiryo"/>
          <w:bCs/>
          <w:color w:val="auto"/>
          <w:sz w:val="24"/>
          <w:szCs w:val="24"/>
        </w:rPr>
        <w:t xml:space="preserve"> </w:t>
      </w:r>
      <w:r w:rsidR="00B81E97" w:rsidRPr="00B81E97">
        <w:rPr>
          <w:rFonts w:eastAsia="Meiryo"/>
          <w:bCs/>
          <w:color w:val="auto"/>
          <w:sz w:val="24"/>
          <w:szCs w:val="24"/>
        </w:rPr>
        <w:t>A</w:t>
      </w:r>
      <w:r w:rsidR="00B81E97">
        <w:rPr>
          <w:rFonts w:eastAsia="Meiryo"/>
          <w:bCs/>
          <w:color w:val="auto"/>
          <w:sz w:val="24"/>
          <w:szCs w:val="24"/>
        </w:rPr>
        <w:t xml:space="preserve"> </w:t>
      </w:r>
      <w:r w:rsidR="00B81E97" w:rsidRPr="00B81E97">
        <w:rPr>
          <w:rFonts w:eastAsia="Meiryo"/>
          <w:bCs/>
          <w:color w:val="auto"/>
          <w:sz w:val="24"/>
          <w:szCs w:val="24"/>
        </w:rPr>
        <w:t>CONSTRUÇÃO DE UMA NOVA UPS, O REFORÇO DO EFETIVO POLICIAL E A IMPLEMENTAÇÃO DE NOVAS TÁTICAS DE SEGURANÇA NO MUNICÍPIO DE BAYEUX</w:t>
      </w:r>
    </w:p>
    <w:p w14:paraId="738EBF0B" w14:textId="04464ACD" w:rsidR="004642B4" w:rsidRPr="0057720C" w:rsidRDefault="006E2917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="004642B4" w:rsidRPr="0057720C">
        <w:rPr>
          <w:rFonts w:eastAsia="Meiryo"/>
          <w:b w:val="0"/>
          <w:bCs/>
          <w:color w:val="auto"/>
          <w:sz w:val="24"/>
          <w:szCs w:val="24"/>
        </w:rPr>
        <w:t>Exmo. Sr. Presidente,</w:t>
      </w:r>
    </w:p>
    <w:p w14:paraId="4643EE73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jc w:val="both"/>
        <w:rPr>
          <w:rFonts w:eastAsia="Meiryo"/>
          <w:bCs/>
          <w:color w:val="auto"/>
          <w:sz w:val="24"/>
          <w:szCs w:val="24"/>
        </w:rPr>
      </w:pPr>
    </w:p>
    <w:p w14:paraId="4FEB81B1" w14:textId="01E27374" w:rsidR="004642B4" w:rsidRPr="00B81E97" w:rsidRDefault="004642B4" w:rsidP="00B81E9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color w:val="000000" w:themeColor="text1"/>
          <w:sz w:val="24"/>
          <w:szCs w:val="24"/>
        </w:rPr>
      </w:pP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Requeiro, na forma do disposto no art. 116, combinado com o art. 119, inciso </w:t>
      </w:r>
      <w:r w:rsidRPr="00BA26C9">
        <w:rPr>
          <w:rFonts w:eastAsia="Meiryo"/>
          <w:b w:val="0"/>
          <w:bCs/>
          <w:color w:val="000000" w:themeColor="text1"/>
          <w:sz w:val="24"/>
          <w:szCs w:val="24"/>
        </w:rPr>
        <w:t>IV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>, do Regimento Interno, depois de ouvido o Plenário, que seja direcionado expediente</w:t>
      </w:r>
      <w:r w:rsidR="00A73B6A">
        <w:rPr>
          <w:rFonts w:eastAsia="Meiryo"/>
          <w:b w:val="0"/>
          <w:bCs/>
          <w:color w:val="auto"/>
          <w:sz w:val="24"/>
          <w:szCs w:val="24"/>
        </w:rPr>
        <w:t xml:space="preserve"> </w:t>
      </w:r>
      <w:r w:rsidR="00A73B6A" w:rsidRPr="00A73B6A">
        <w:rPr>
          <w:rFonts w:eastAsia="Meiryo"/>
          <w:b w:val="0"/>
          <w:bCs/>
          <w:color w:val="auto"/>
          <w:sz w:val="24"/>
          <w:szCs w:val="24"/>
        </w:rPr>
        <w:t xml:space="preserve">a S. Exa. o Governador do Estado da Paraíba, Sr. João </w:t>
      </w:r>
      <w:proofErr w:type="spellStart"/>
      <w:r w:rsidR="00A73B6A" w:rsidRPr="00A73B6A">
        <w:rPr>
          <w:rFonts w:eastAsia="Meiryo"/>
          <w:b w:val="0"/>
          <w:bCs/>
          <w:color w:val="auto"/>
          <w:sz w:val="24"/>
          <w:szCs w:val="24"/>
        </w:rPr>
        <w:t>Azevêdo</w:t>
      </w:r>
      <w:proofErr w:type="spellEnd"/>
      <w:r w:rsidR="00A73B6A" w:rsidRPr="00A73B6A">
        <w:rPr>
          <w:rFonts w:eastAsia="Meiryo"/>
          <w:b w:val="0"/>
          <w:bCs/>
          <w:color w:val="auto"/>
          <w:sz w:val="24"/>
          <w:szCs w:val="24"/>
        </w:rPr>
        <w:t xml:space="preserve"> Lins Filho</w:t>
      </w:r>
      <w:r w:rsidR="00A73B6A">
        <w:rPr>
          <w:rFonts w:eastAsia="Meiryo"/>
          <w:b w:val="0"/>
          <w:bCs/>
          <w:color w:val="auto"/>
          <w:sz w:val="24"/>
          <w:szCs w:val="24"/>
        </w:rPr>
        <w:t>,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 </w:t>
      </w:r>
      <w:r w:rsidR="00B81E97" w:rsidRPr="00B81E97">
        <w:rPr>
          <w:b w:val="0"/>
          <w:bCs/>
          <w:sz w:val="24"/>
          <w:szCs w:val="24"/>
        </w:rPr>
        <w:t>a S. Exa. o Comandante-Geral da Polícia Militar da Paraíba, Cel. Sérgio Fonseca, e a S. Exa. o Secretário de Estado da Segurança e da Defesa Social, Dr. Jean Francisco Bezerra Nunes</w:t>
      </w:r>
      <w:r w:rsidR="00BA26C9" w:rsidRPr="00111385">
        <w:rPr>
          <w:rFonts w:eastAsia="Meiryo"/>
          <w:b w:val="0"/>
          <w:color w:val="000000" w:themeColor="text1"/>
          <w:sz w:val="24"/>
          <w:szCs w:val="24"/>
        </w:rPr>
        <w:t>,</w:t>
      </w:r>
      <w:r w:rsidR="00BA26C9">
        <w:rPr>
          <w:rFonts w:eastAsia="Meiryo"/>
          <w:b w:val="0"/>
          <w:color w:val="000000" w:themeColor="text1"/>
          <w:sz w:val="24"/>
          <w:szCs w:val="24"/>
        </w:rPr>
        <w:t xml:space="preserve"> </w:t>
      </w:r>
      <w:r w:rsidR="00B81E97" w:rsidRPr="00B81E97">
        <w:rPr>
          <w:rFonts w:eastAsia="Meiryo"/>
          <w:b w:val="0"/>
          <w:bCs/>
          <w:color w:val="auto"/>
          <w:sz w:val="24"/>
          <w:szCs w:val="24"/>
        </w:rPr>
        <w:t>solicitando a construção de uma nova Unidade de Polícia Solidária (UPS) no município de Bayeux, bem como o reforço no número de policiais e a adoção de novas táticas e estratégias de segurança pública na cidade.</w:t>
      </w:r>
    </w:p>
    <w:p w14:paraId="50A6BFCD" w14:textId="18E8CEEB" w:rsidR="00B54D2B" w:rsidRPr="00B54D2B" w:rsidRDefault="004642B4" w:rsidP="00B81E9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000000" w:themeColor="text1"/>
          <w:sz w:val="24"/>
          <w:szCs w:val="24"/>
        </w:rPr>
      </w:pPr>
      <w:r w:rsidRPr="00B54D2B">
        <w:rPr>
          <w:rFonts w:eastAsia="Meiryo"/>
          <w:color w:val="000000" w:themeColor="text1"/>
          <w:sz w:val="24"/>
          <w:szCs w:val="24"/>
        </w:rPr>
        <w:t>Justificativa</w:t>
      </w:r>
    </w:p>
    <w:p w14:paraId="20106B4F" w14:textId="16CF4434" w:rsidR="00BA26C9" w:rsidRDefault="00B81E97" w:rsidP="0035231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000000" w:themeColor="text1"/>
          <w:sz w:val="24"/>
          <w:szCs w:val="24"/>
        </w:rPr>
      </w:pPr>
      <w:r w:rsidRPr="00B81E97">
        <w:rPr>
          <w:rFonts w:eastAsia="Meiryo"/>
          <w:b w:val="0"/>
          <w:bCs/>
          <w:color w:val="000000" w:themeColor="text1"/>
          <w:sz w:val="24"/>
          <w:szCs w:val="24"/>
        </w:rPr>
        <w:t>A segurança pública é uma das maiores preocupações da população de Bayeux, que tem enfrentado o aumento dos índices de violência, acompanhado do crescimento populacional. Esses fatores exigem do poder público estadual uma atenção especial e medidas eficazes que garantam a tranquilidade dos cidadãos.</w:t>
      </w:r>
    </w:p>
    <w:p w14:paraId="2B573FFB" w14:textId="77777777" w:rsidR="00B81E97" w:rsidRDefault="00B81E97" w:rsidP="0035231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000000" w:themeColor="text1"/>
          <w:sz w:val="24"/>
          <w:szCs w:val="24"/>
        </w:rPr>
      </w:pPr>
    </w:p>
    <w:p w14:paraId="28783092" w14:textId="34EAB60F" w:rsidR="00B81E97" w:rsidRPr="00B81E97" w:rsidRDefault="00B81E97" w:rsidP="0035231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000000" w:themeColor="text1"/>
          <w:sz w:val="24"/>
          <w:szCs w:val="24"/>
        </w:rPr>
      </w:pPr>
      <w:r w:rsidRPr="00B81E97">
        <w:rPr>
          <w:rFonts w:eastAsia="Meiryo"/>
          <w:b w:val="0"/>
          <w:bCs/>
          <w:color w:val="000000" w:themeColor="text1"/>
          <w:sz w:val="24"/>
          <w:szCs w:val="24"/>
        </w:rPr>
        <w:t>Diante disso, solicitamos o apoio das autoridades competentes para que sejam adotadas as providências necessárias à construção da nova UPS, ao aumento do efetivo policial e à modernização das estratégias de segurança em Bayeux, reforçando o compromisso do Estado com a proteção e o bem-estar da população.</w:t>
      </w:r>
    </w:p>
    <w:p w14:paraId="6B3E934A" w14:textId="77777777" w:rsidR="00B81E97" w:rsidRDefault="00B81E97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2B6A4E5C" w14:textId="4D3E548D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Dotum"/>
          <w:b w:val="0"/>
          <w:bCs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>Sem mais para o momento reitero votos de cordialidade e respeito.</w:t>
      </w:r>
    </w:p>
    <w:p w14:paraId="284CECE6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</w:p>
    <w:p w14:paraId="2A29065A" w14:textId="77777777" w:rsidR="004642B4" w:rsidRPr="0035231E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000000" w:themeColor="text1"/>
          <w:sz w:val="24"/>
          <w:szCs w:val="24"/>
        </w:rPr>
      </w:pPr>
    </w:p>
    <w:p w14:paraId="02E57986" w14:textId="3E44F92D" w:rsidR="004642B4" w:rsidRPr="0035231E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000000" w:themeColor="text1"/>
          <w:sz w:val="24"/>
          <w:szCs w:val="24"/>
        </w:rPr>
      </w:pPr>
      <w:r w:rsidRPr="0035231E">
        <w:rPr>
          <w:rFonts w:eastAsia="Meiryo"/>
          <w:b w:val="0"/>
          <w:bCs/>
          <w:color w:val="000000" w:themeColor="text1"/>
          <w:sz w:val="24"/>
          <w:szCs w:val="24"/>
        </w:rPr>
        <w:t xml:space="preserve">Sala das Sessões, </w:t>
      </w:r>
      <w:r w:rsidR="0035231E" w:rsidRPr="0035231E">
        <w:rPr>
          <w:rFonts w:eastAsia="Meiryo"/>
          <w:b w:val="0"/>
          <w:bCs/>
          <w:color w:val="000000" w:themeColor="text1"/>
          <w:sz w:val="24"/>
          <w:szCs w:val="24"/>
        </w:rPr>
        <w:t>20</w:t>
      </w:r>
      <w:r w:rsidRPr="0035231E">
        <w:rPr>
          <w:rFonts w:eastAsia="Meiryo"/>
          <w:b w:val="0"/>
          <w:bCs/>
          <w:color w:val="000000" w:themeColor="text1"/>
          <w:sz w:val="24"/>
          <w:szCs w:val="24"/>
        </w:rPr>
        <w:t xml:space="preserve"> de </w:t>
      </w:r>
      <w:r w:rsidR="0035231E" w:rsidRPr="0035231E">
        <w:rPr>
          <w:rFonts w:eastAsia="Meiryo"/>
          <w:b w:val="0"/>
          <w:bCs/>
          <w:color w:val="000000" w:themeColor="text1"/>
          <w:sz w:val="24"/>
          <w:szCs w:val="24"/>
        </w:rPr>
        <w:t>outubro</w:t>
      </w:r>
      <w:r w:rsidRPr="0035231E">
        <w:rPr>
          <w:rFonts w:eastAsia="Meiryo"/>
          <w:b w:val="0"/>
          <w:bCs/>
          <w:color w:val="000000" w:themeColor="text1"/>
          <w:sz w:val="24"/>
          <w:szCs w:val="24"/>
        </w:rPr>
        <w:t xml:space="preserve"> de 2025.</w:t>
      </w:r>
    </w:p>
    <w:p w14:paraId="4BAAF384" w14:textId="3656CDA9" w:rsidR="004642B4" w:rsidRPr="0057720C" w:rsidRDefault="004642B4" w:rsidP="004642B4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</w:p>
    <w:p w14:paraId="784CE378" w14:textId="714849C1" w:rsidR="004642B4" w:rsidRPr="0057720C" w:rsidRDefault="0035231E" w:rsidP="0035231E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color w:val="auto"/>
          <w:sz w:val="24"/>
          <w:szCs w:val="24"/>
        </w:rPr>
      </w:pPr>
      <w:r>
        <w:rPr>
          <w:noProof/>
        </w:rPr>
        <w:drawing>
          <wp:inline distT="0" distB="0" distL="0" distR="0" wp14:anchorId="4CC0ACBA" wp14:editId="04F41599">
            <wp:extent cx="1252220" cy="534815"/>
            <wp:effectExtent l="0" t="0" r="508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657" cy="54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2D51A" w14:textId="63FCEBA6" w:rsidR="004642B4" w:rsidRPr="0035231E" w:rsidRDefault="0035231E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noProof/>
          <w:color w:val="000000" w:themeColor="text1"/>
          <w:sz w:val="24"/>
          <w:szCs w:val="24"/>
        </w:rPr>
      </w:pPr>
      <w:r w:rsidRPr="0035231E">
        <w:rPr>
          <w:rFonts w:eastAsia="Meiryo"/>
          <w:b w:val="0"/>
          <w:bCs/>
          <w:noProof/>
          <w:color w:val="000000" w:themeColor="text1"/>
          <w:sz w:val="24"/>
          <w:szCs w:val="24"/>
        </w:rPr>
        <w:t>Josauro Pereira</w:t>
      </w:r>
    </w:p>
    <w:p w14:paraId="4848AC56" w14:textId="53E3E25F" w:rsidR="00B54D2B" w:rsidRPr="0035231E" w:rsidRDefault="004642B4" w:rsidP="0035231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color w:val="000000" w:themeColor="text1"/>
        </w:rPr>
      </w:pPr>
      <w:r w:rsidRPr="0035231E">
        <w:rPr>
          <w:rFonts w:eastAsia="Meiryo"/>
          <w:b w:val="0"/>
          <w:bCs/>
          <w:noProof/>
          <w:color w:val="000000" w:themeColor="text1"/>
          <w:szCs w:val="24"/>
        </w:rPr>
        <w:t>Vereador - (</w:t>
      </w:r>
      <w:r w:rsidR="0035231E" w:rsidRPr="0035231E">
        <w:rPr>
          <w:rFonts w:eastAsia="Meiryo"/>
          <w:b w:val="0"/>
          <w:bCs/>
          <w:noProof/>
          <w:color w:val="000000" w:themeColor="text1"/>
          <w:szCs w:val="24"/>
        </w:rPr>
        <w:t>MDB</w:t>
      </w:r>
      <w:r w:rsidRPr="0035231E">
        <w:rPr>
          <w:rFonts w:eastAsia="Meiryo"/>
          <w:b w:val="0"/>
          <w:bCs/>
          <w:noProof/>
          <w:color w:val="000000" w:themeColor="text1"/>
          <w:szCs w:val="24"/>
        </w:rPr>
        <w:t>)</w:t>
      </w:r>
    </w:p>
    <w:sectPr w:rsidR="00B54D2B" w:rsidRPr="0035231E" w:rsidSect="00CF2354">
      <w:headerReference w:type="default" r:id="rId8"/>
      <w:headerReference w:type="first" r:id="rId9"/>
      <w:footerReference w:type="first" r:id="rId10"/>
      <w:pgSz w:w="11906" w:h="16838"/>
      <w:pgMar w:top="1276" w:right="1701" w:bottom="1134" w:left="1701" w:header="7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56C213" w14:textId="77777777" w:rsidR="00E60709" w:rsidRDefault="00E60709" w:rsidP="00773388">
      <w:r>
        <w:separator/>
      </w:r>
    </w:p>
  </w:endnote>
  <w:endnote w:type="continuationSeparator" w:id="0">
    <w:p w14:paraId="4B7EC83F" w14:textId="77777777" w:rsidR="00E60709" w:rsidRDefault="00E60709" w:rsidP="0077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0"/>
        <w:szCs w:val="10"/>
      </w:rPr>
      <w:id w:val="-19634326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9A9E420" w14:textId="0EF6E38E" w:rsidR="00CF2354" w:rsidRPr="00CF2354" w:rsidRDefault="00CF2354" w:rsidP="00786DC2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60E1700C" w14:textId="77777777" w:rsidR="00CF2354" w:rsidRDefault="00CF235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F010FE" w14:textId="77777777" w:rsidR="00E60709" w:rsidRDefault="00E60709" w:rsidP="00773388">
      <w:r>
        <w:separator/>
      </w:r>
    </w:p>
  </w:footnote>
  <w:footnote w:type="continuationSeparator" w:id="0">
    <w:p w14:paraId="1399133B" w14:textId="77777777" w:rsidR="00E60709" w:rsidRDefault="00E60709" w:rsidP="007733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A2FEB" w14:textId="1B531FF5" w:rsidR="00773388" w:rsidRDefault="00B54D2B">
    <w:pPr>
      <w:pStyle w:val="Cabealho"/>
    </w:pPr>
    <w:r>
      <w:rPr>
        <w:noProof/>
      </w:rPr>
      <w:drawing>
        <wp:anchor distT="0" distB="0" distL="114300" distR="114300" simplePos="0" relativeHeight="251666944" behindDoc="1" locked="0" layoutInCell="1" allowOverlap="1" wp14:anchorId="5EFDCBF9" wp14:editId="24E9A6A4">
          <wp:simplePos x="0" y="0"/>
          <wp:positionH relativeFrom="column">
            <wp:posOffset>-1107989</wp:posOffset>
          </wp:positionH>
          <wp:positionV relativeFrom="paragraph">
            <wp:posOffset>-450850</wp:posOffset>
          </wp:positionV>
          <wp:extent cx="7605944" cy="10756900"/>
          <wp:effectExtent l="0" t="0" r="0" b="6350"/>
          <wp:wrapNone/>
          <wp:docPr id="2074894625" name="Imagem 4" descr="Tela de celula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7813316" name="Imagem 4" descr="Tela de celula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7564" cy="107733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E067C" w14:textId="49E8DE5B" w:rsidR="00B54D2B" w:rsidRDefault="00B54D2B">
    <w:pPr>
      <w:pStyle w:val="Cabealho"/>
    </w:pPr>
    <w:r>
      <w:rPr>
        <w:noProof/>
      </w:rPr>
      <w:drawing>
        <wp:anchor distT="0" distB="0" distL="114300" distR="114300" simplePos="0" relativeHeight="251658752" behindDoc="1" locked="0" layoutInCell="1" allowOverlap="1" wp14:anchorId="05A72AB2" wp14:editId="72DD0B94">
          <wp:simplePos x="0" y="0"/>
          <wp:positionH relativeFrom="column">
            <wp:posOffset>-1105535</wp:posOffset>
          </wp:positionH>
          <wp:positionV relativeFrom="paragraph">
            <wp:posOffset>-438150</wp:posOffset>
          </wp:positionV>
          <wp:extent cx="7594600" cy="10740857"/>
          <wp:effectExtent l="0" t="0" r="6350" b="3810"/>
          <wp:wrapNone/>
          <wp:docPr id="388667501" name="Imagem 3" descr="Tela de computado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8759635" name="Imagem 3" descr="Tela de computado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812" cy="107496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388"/>
    <w:rsid w:val="000221E4"/>
    <w:rsid w:val="000569E9"/>
    <w:rsid w:val="001301DB"/>
    <w:rsid w:val="001D1D11"/>
    <w:rsid w:val="001F0D94"/>
    <w:rsid w:val="002F6CBA"/>
    <w:rsid w:val="0035231E"/>
    <w:rsid w:val="00385619"/>
    <w:rsid w:val="003E5FC8"/>
    <w:rsid w:val="003F3E0F"/>
    <w:rsid w:val="004642B4"/>
    <w:rsid w:val="004B6F0D"/>
    <w:rsid w:val="00560F6D"/>
    <w:rsid w:val="0057720C"/>
    <w:rsid w:val="005E6CAE"/>
    <w:rsid w:val="006E2917"/>
    <w:rsid w:val="006E696E"/>
    <w:rsid w:val="00773388"/>
    <w:rsid w:val="00786DC2"/>
    <w:rsid w:val="008569ED"/>
    <w:rsid w:val="009F323A"/>
    <w:rsid w:val="00A73B6A"/>
    <w:rsid w:val="00AE761F"/>
    <w:rsid w:val="00AE7E42"/>
    <w:rsid w:val="00B513F9"/>
    <w:rsid w:val="00B54D2B"/>
    <w:rsid w:val="00B81E97"/>
    <w:rsid w:val="00BA26C9"/>
    <w:rsid w:val="00BB0741"/>
    <w:rsid w:val="00BF3F21"/>
    <w:rsid w:val="00C854BF"/>
    <w:rsid w:val="00CF2354"/>
    <w:rsid w:val="00D03B12"/>
    <w:rsid w:val="00D04870"/>
    <w:rsid w:val="00E03970"/>
    <w:rsid w:val="00E4626A"/>
    <w:rsid w:val="00E60709"/>
    <w:rsid w:val="00F54DF4"/>
    <w:rsid w:val="00F6729B"/>
    <w:rsid w:val="00FC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71F6E8"/>
  <w15:chartTrackingRefBased/>
  <w15:docId w15:val="{8F624C09-427E-405F-BA2B-B9A9E9D64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72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1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471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28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5C4E9-74FD-447F-98CC-D25B692F3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257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POLÍTICA JP</cp:lastModifiedBy>
  <cp:revision>8</cp:revision>
  <dcterms:created xsi:type="dcterms:W3CDTF">2025-09-14T21:45:00Z</dcterms:created>
  <dcterms:modified xsi:type="dcterms:W3CDTF">2025-10-20T12:44:00Z</dcterms:modified>
</cp:coreProperties>
</file>