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2563FF23" w:rsidR="004642B4" w:rsidRDefault="00F04B1A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F04B1A">
        <w:rPr>
          <w:rFonts w:eastAsia="Meiryo"/>
          <w:bCs/>
          <w:color w:val="auto"/>
          <w:sz w:val="24"/>
          <w:szCs w:val="24"/>
        </w:rPr>
        <w:t xml:space="preserve">REQUER </w:t>
      </w:r>
      <w:r w:rsidR="00AD2399" w:rsidRPr="00AD2399">
        <w:rPr>
          <w:rFonts w:eastAsia="Meiryo"/>
          <w:bCs/>
          <w:color w:val="auto"/>
          <w:sz w:val="24"/>
          <w:szCs w:val="24"/>
        </w:rPr>
        <w:t>A INSTALAÇÃO DE PLACAS DE SINALIZAÇÃO EM ÁREAS SUJEITAS A ALAGAMENTOS NO MUNICÍPIO DE BAYEUX.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Tarcyana Macedo Mota Leitão, </w:t>
      </w:r>
    </w:p>
    <w:p w14:paraId="2E5E1DC6" w14:textId="46AFE718" w:rsidR="00766D68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Jefferson Kita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e ao</w:t>
      </w:r>
      <w:r w:rsidRPr="004A64EF">
        <w:rPr>
          <w:b w:val="0"/>
          <w:bCs/>
          <w:sz w:val="24"/>
          <w:szCs w:val="24"/>
        </w:rPr>
        <w:t xml:space="preserve">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766D68" w:rsidRPr="00766D68">
        <w:rPr>
          <w:rFonts w:eastAsia="Meiryo"/>
          <w:b w:val="0"/>
          <w:color w:val="000000" w:themeColor="text1"/>
          <w:sz w:val="24"/>
          <w:szCs w:val="24"/>
        </w:rPr>
        <w:t>Jos</w:t>
      </w:r>
      <w:r w:rsidR="00766D68">
        <w:rPr>
          <w:rFonts w:eastAsia="Meiryo"/>
          <w:b w:val="0"/>
          <w:color w:val="000000" w:themeColor="text1"/>
          <w:sz w:val="24"/>
          <w:szCs w:val="24"/>
        </w:rPr>
        <w:t>é</w:t>
      </w:r>
      <w:r w:rsidR="00766D68" w:rsidRPr="00766D68">
        <w:rPr>
          <w:rFonts w:eastAsia="Meiryo"/>
          <w:b w:val="0"/>
          <w:color w:val="000000" w:themeColor="text1"/>
          <w:sz w:val="24"/>
          <w:szCs w:val="24"/>
        </w:rPr>
        <w:t xml:space="preserve"> Ricardo da Silva Albuquerque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766D68" w:rsidRPr="00766D68">
        <w:rPr>
          <w:rFonts w:eastAsia="Meiryo"/>
          <w:b w:val="0"/>
          <w:color w:val="000000" w:themeColor="text1"/>
          <w:sz w:val="24"/>
          <w:szCs w:val="24"/>
        </w:rPr>
        <w:t>Diretor da Defesa Civil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solicitando </w:t>
      </w:r>
      <w:r w:rsidR="00766D68" w:rsidRPr="00766D68">
        <w:rPr>
          <w:rFonts w:eastAsia="Meiryo"/>
          <w:b w:val="0"/>
          <w:color w:val="000000" w:themeColor="text1"/>
          <w:sz w:val="24"/>
          <w:szCs w:val="24"/>
        </w:rPr>
        <w:t>a instalação de placas de sinalização em locais críticos e suscetíveis a alagamentos, especialmente nas áreas próximas ao Rio Sanhauá, afluentes do Rio Paraíba, riachos e zonas de mangue que margeiam a cidade.</w:t>
      </w: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624E95C0" w14:textId="77777777" w:rsidR="00766D68" w:rsidRPr="00766D68" w:rsidRDefault="008B6446" w:rsidP="00766D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              </w:t>
      </w:r>
      <w:r w:rsidR="00766D68" w:rsidRPr="00766D68">
        <w:rPr>
          <w:rFonts w:eastAsia="Meiryo"/>
          <w:b w:val="0"/>
          <w:bCs/>
          <w:color w:val="000000" w:themeColor="text1"/>
          <w:sz w:val="24"/>
          <w:szCs w:val="24"/>
        </w:rPr>
        <w:t>A cidade de Bayeux possui uma geografia marcada pela proximidade com diversos cursos d’água e áreas de manguezal, o que a torna naturalmente vulnerável a inundações durante o período chuvoso. Em muitos pontos do município, o acúmulo de água ocorre de forma repentina, colocando em risco a segurança de motoristas, ciclistas e pedestres que trafegam nessas regiões.</w:t>
      </w:r>
    </w:p>
    <w:p w14:paraId="7BD3DCD5" w14:textId="77777777" w:rsidR="00766D68" w:rsidRPr="00766D68" w:rsidRDefault="00766D68" w:rsidP="00766D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3D75AD8" w14:textId="11ACEE4E" w:rsidR="00F04B1A" w:rsidRDefault="00766D68" w:rsidP="00766D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66D68">
        <w:rPr>
          <w:rFonts w:eastAsia="Meiryo"/>
          <w:b w:val="0"/>
          <w:bCs/>
          <w:color w:val="000000" w:themeColor="text1"/>
          <w:sz w:val="24"/>
          <w:szCs w:val="24"/>
        </w:rPr>
        <w:t>A instalação de placas de sinalização e alerta em pontos críticos tem caráter preventivo e educativo, informando a população sobre as áreas com risco de alagamento e evitando acidentes e danos materiais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e contribuindo com </w:t>
      </w:r>
      <w:r w:rsidRPr="00766D68">
        <w:rPr>
          <w:rFonts w:eastAsia="Meiryo"/>
          <w:b w:val="0"/>
          <w:bCs/>
          <w:color w:val="000000" w:themeColor="text1"/>
          <w:sz w:val="24"/>
          <w:szCs w:val="24"/>
        </w:rPr>
        <w:t>a preservação de vida.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323EDFF5" w14:textId="77777777" w:rsidR="00766D68" w:rsidRDefault="00766D68" w:rsidP="00766D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84CECE6" w14:textId="2067D5CF" w:rsidR="004642B4" w:rsidRPr="008B6446" w:rsidRDefault="004642B4" w:rsidP="008B64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1132BE80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1D7B4B">
        <w:rPr>
          <w:rFonts w:eastAsia="Meiryo"/>
          <w:b w:val="0"/>
          <w:bCs/>
          <w:color w:val="000000" w:themeColor="text1"/>
          <w:sz w:val="24"/>
          <w:szCs w:val="24"/>
        </w:rPr>
        <w:t>24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13C5F" w14:textId="77777777" w:rsidR="00AC767E" w:rsidRDefault="00AC767E" w:rsidP="00773388">
      <w:r>
        <w:separator/>
      </w:r>
    </w:p>
  </w:endnote>
  <w:endnote w:type="continuationSeparator" w:id="0">
    <w:p w14:paraId="085F02C1" w14:textId="77777777" w:rsidR="00AC767E" w:rsidRDefault="00AC767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74A69" w14:textId="77777777" w:rsidR="00AC767E" w:rsidRDefault="00AC767E" w:rsidP="00773388">
      <w:r>
        <w:separator/>
      </w:r>
    </w:p>
  </w:footnote>
  <w:footnote w:type="continuationSeparator" w:id="0">
    <w:p w14:paraId="2DEFF366" w14:textId="77777777" w:rsidR="00AC767E" w:rsidRDefault="00AC767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01DB"/>
    <w:rsid w:val="00192870"/>
    <w:rsid w:val="001D1D11"/>
    <w:rsid w:val="001D7B4B"/>
    <w:rsid w:val="001F0D94"/>
    <w:rsid w:val="002F6CBA"/>
    <w:rsid w:val="0035231E"/>
    <w:rsid w:val="00355C82"/>
    <w:rsid w:val="00385619"/>
    <w:rsid w:val="003E5FC8"/>
    <w:rsid w:val="003F3E0F"/>
    <w:rsid w:val="0040211B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66D68"/>
    <w:rsid w:val="00773388"/>
    <w:rsid w:val="00786DC2"/>
    <w:rsid w:val="008569ED"/>
    <w:rsid w:val="008B6446"/>
    <w:rsid w:val="00927086"/>
    <w:rsid w:val="00965CA0"/>
    <w:rsid w:val="00974BD0"/>
    <w:rsid w:val="009F323A"/>
    <w:rsid w:val="00AC767E"/>
    <w:rsid w:val="00AD2399"/>
    <w:rsid w:val="00AE761F"/>
    <w:rsid w:val="00AE7E42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F04B1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9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6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13</cp:revision>
  <dcterms:created xsi:type="dcterms:W3CDTF">2025-09-14T21:45:00Z</dcterms:created>
  <dcterms:modified xsi:type="dcterms:W3CDTF">2025-11-23T19:09:00Z</dcterms:modified>
</cp:coreProperties>
</file>