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6CC2B" w14:textId="77777777" w:rsidR="00FC18FD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097DE090" w14:textId="77777777" w:rsidR="00815E68" w:rsidRDefault="00815E68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3D5B2DEB" w14:textId="59ADD404" w:rsidR="00FC18FD" w:rsidRPr="00917A94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815E68">
        <w:rPr>
          <w:b/>
          <w:bCs/>
        </w:rPr>
        <w:t>DE LEI Nº 000/2026</w:t>
      </w:r>
    </w:p>
    <w:p w14:paraId="321C08D1" w14:textId="77777777" w:rsidR="00396B66" w:rsidRDefault="00396B66" w:rsidP="00396B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Cs/>
          <w:noProof/>
          <w:color w:val="auto"/>
          <w:sz w:val="24"/>
          <w:szCs w:val="24"/>
        </w:rPr>
      </w:pPr>
      <w:r w:rsidRPr="00DA5146">
        <w:rPr>
          <w:rFonts w:eastAsia="Meiryo"/>
          <w:bCs/>
          <w:noProof/>
          <w:color w:val="auto"/>
          <w:sz w:val="24"/>
          <w:szCs w:val="24"/>
        </w:rPr>
        <w:t>AUTORIA DO VEREADOR:</w:t>
      </w:r>
      <w:r>
        <w:rPr>
          <w:rFonts w:eastAsia="Meiryo"/>
          <w:bCs/>
          <w:noProof/>
          <w:color w:val="auto"/>
          <w:sz w:val="24"/>
          <w:szCs w:val="24"/>
        </w:rPr>
        <w:t xml:space="preserve"> </w:t>
      </w:r>
      <w:r w:rsidRPr="00DA5146">
        <w:rPr>
          <w:rFonts w:eastAsia="Meiryo"/>
          <w:bCs/>
          <w:noProof/>
          <w:color w:val="auto"/>
          <w:sz w:val="24"/>
          <w:szCs w:val="24"/>
        </w:rPr>
        <w:t xml:space="preserve">RUBEM SEVERINO </w:t>
      </w:r>
    </w:p>
    <w:p w14:paraId="788B085F" w14:textId="77777777" w:rsidR="00396B66" w:rsidRPr="00DA5146" w:rsidRDefault="00396B66" w:rsidP="00396B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color w:val="auto"/>
        </w:rPr>
      </w:pPr>
      <w:r w:rsidRPr="00DA5146">
        <w:rPr>
          <w:rFonts w:eastAsia="Meiryo"/>
          <w:bCs/>
          <w:noProof/>
          <w:color w:val="auto"/>
          <w:sz w:val="24"/>
          <w:szCs w:val="24"/>
        </w:rPr>
        <w:t>JOSÉ FILHO – CABO RUBEM</w:t>
      </w:r>
      <w:r>
        <w:rPr>
          <w:rFonts w:eastAsia="Meiryo"/>
          <w:bCs/>
          <w:noProof/>
          <w:color w:val="auto"/>
          <w:sz w:val="24"/>
          <w:szCs w:val="24"/>
        </w:rPr>
        <w:t xml:space="preserve"> - PSB</w:t>
      </w:r>
    </w:p>
    <w:p w14:paraId="2AA49089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0649AEEA" w14:textId="3DABB022" w:rsidR="00FC18FD" w:rsidRPr="00396B66" w:rsidRDefault="00396B66" w:rsidP="00FC18FD">
      <w:pPr>
        <w:pStyle w:val="NormalWeb"/>
        <w:spacing w:before="0" w:beforeAutospacing="0" w:after="0" w:afterAutospacing="0" w:line="360" w:lineRule="auto"/>
        <w:ind w:left="3969"/>
        <w:jc w:val="both"/>
        <w:rPr>
          <w:b/>
          <w:bCs/>
        </w:rPr>
      </w:pPr>
      <w:bookmarkStart w:id="0" w:name="_GoBack"/>
      <w:bookmarkEnd w:id="0"/>
      <w:r w:rsidRPr="00396B66">
        <w:rPr>
          <w:rFonts w:eastAsia="Meiryo"/>
          <w:b/>
          <w:bCs/>
        </w:rPr>
        <w:t xml:space="preserve"> </w:t>
      </w:r>
      <w:r w:rsidRPr="00396B66">
        <w:rPr>
          <w:rFonts w:eastAsia="Meiryo"/>
          <w:b/>
          <w:bCs/>
        </w:rPr>
        <w:t xml:space="preserve">EMENTA: </w:t>
      </w:r>
      <w:r w:rsidRPr="00396B66">
        <w:rPr>
          <w:rFonts w:eastAsia="Meiryo"/>
          <w:b/>
          <w:bCs/>
        </w:rPr>
        <w:t>INSTITUI O PROGRAMA MUNICIPAL “MARÇO PELA VIDA”, VOLTADO À PREVENÇÃO, CONSCIENTIZAÇÃO E DIAGNÓSTICO PRECOCE DA ENDOMETRIOSE, DO CÂNCER DO COLO DO ÚTERO E DO CÂNCER COLORRETAL, NO ÂMBITO DO MUNICÍPIO, E DÁ OUTRAS PROVIDÊNCIAS.</w:t>
      </w:r>
    </w:p>
    <w:p w14:paraId="53C80400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3B4E484C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1331EB9D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1º</w:t>
      </w:r>
      <w:r w:rsidRPr="00396B66">
        <w:rPr>
          <w:b w:val="0"/>
          <w:sz w:val="24"/>
          <w:szCs w:val="24"/>
        </w:rPr>
        <w:t xml:space="preserve"> Fica instituído no âmbito do Município o Programa Municipal “Março pela Vida”, a ser realizado anualmente durante o mês de março, com o objetivo de promover ações de prevenção, conscientização e diagnóstico precoce da endometriose, do câncer do colo do útero e do câncer </w:t>
      </w:r>
      <w:proofErr w:type="spellStart"/>
      <w:r w:rsidRPr="00396B66">
        <w:rPr>
          <w:b w:val="0"/>
          <w:sz w:val="24"/>
          <w:szCs w:val="24"/>
        </w:rPr>
        <w:t>colorretal</w:t>
      </w:r>
      <w:proofErr w:type="spellEnd"/>
      <w:r w:rsidRPr="00396B66">
        <w:rPr>
          <w:b w:val="0"/>
          <w:sz w:val="24"/>
          <w:szCs w:val="24"/>
        </w:rPr>
        <w:t>.</w:t>
      </w:r>
    </w:p>
    <w:p w14:paraId="7D28AC64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1C6A67AD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2º</w:t>
      </w:r>
      <w:r w:rsidRPr="00396B66">
        <w:rPr>
          <w:b w:val="0"/>
          <w:sz w:val="24"/>
          <w:szCs w:val="24"/>
        </w:rPr>
        <w:t xml:space="preserve"> O Programa “Março pela Vida” tem como objetivos:</w:t>
      </w:r>
    </w:p>
    <w:p w14:paraId="39180854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6A0445FF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I – ampliar o acesso da população aos serviços de prevenção e diagnóstico precoce das doenças abordadas;</w:t>
      </w:r>
    </w:p>
    <w:p w14:paraId="40FE2C6A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71FAC41C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II – promover campanhas educativas e informativas sobre sintomas, fatores de risco, formas de prevenção e importância do diagnóstico precoce;</w:t>
      </w:r>
    </w:p>
    <w:p w14:paraId="3C424BB3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565EF0A9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III – incentivar a realização de exames preventivos e consultas médicas periódicas;</w:t>
      </w:r>
    </w:p>
    <w:p w14:paraId="13436D0C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1CBB1D2F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IV – reduzir índices de morbidade e mortalidade relacionados às doenças abordadas;</w:t>
      </w:r>
    </w:p>
    <w:p w14:paraId="515B53EA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37AF088E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V – fortalecer as políticas públicas de atenção à saúde preventiva no município.</w:t>
      </w:r>
    </w:p>
    <w:p w14:paraId="50E8138A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72427ACF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3º</w:t>
      </w:r>
      <w:r w:rsidRPr="00396B66">
        <w:rPr>
          <w:b w:val="0"/>
          <w:sz w:val="24"/>
          <w:szCs w:val="24"/>
        </w:rPr>
        <w:t xml:space="preserve"> Durante o mês de março, o Poder Executivo, por meio da Secretaria Municipal de Saúde, poderá promover ações como:</w:t>
      </w:r>
    </w:p>
    <w:p w14:paraId="7B6E43B1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5027DE1A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I – realização de mutirões de atendimento ginecológico e clínico nas unidades de saúde;</w:t>
      </w:r>
    </w:p>
    <w:p w14:paraId="24806E94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6E1EE327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 xml:space="preserve">II – oferta ampliada de exames preventivos, como o exame </w:t>
      </w:r>
      <w:proofErr w:type="spellStart"/>
      <w:r w:rsidRPr="00396B66">
        <w:rPr>
          <w:b w:val="0"/>
          <w:sz w:val="24"/>
          <w:szCs w:val="24"/>
        </w:rPr>
        <w:t>citopatológico</w:t>
      </w:r>
      <w:proofErr w:type="spellEnd"/>
      <w:r w:rsidRPr="00396B66">
        <w:rPr>
          <w:b w:val="0"/>
          <w:sz w:val="24"/>
          <w:szCs w:val="24"/>
        </w:rPr>
        <w:t xml:space="preserve"> do colo do útero (Papanicolau), exames laboratoriais e encaminhamentos para exames de imagem, quando necessários;</w:t>
      </w:r>
    </w:p>
    <w:p w14:paraId="31FD42A2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5BF2173E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lastRenderedPageBreak/>
        <w:t>III – triagem e encaminhamento para investigação de endometriose em mulheres com sintomas sugestivos, especialmente aquelas que relatam dores pélvicas intensas ou recorrentes;</w:t>
      </w:r>
    </w:p>
    <w:p w14:paraId="71728FEB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530827E0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 xml:space="preserve">IV – ações de rastreamento e orientação sobre câncer </w:t>
      </w:r>
      <w:proofErr w:type="spellStart"/>
      <w:r w:rsidRPr="00396B66">
        <w:rPr>
          <w:b w:val="0"/>
          <w:sz w:val="24"/>
          <w:szCs w:val="24"/>
        </w:rPr>
        <w:t>colorretal</w:t>
      </w:r>
      <w:proofErr w:type="spellEnd"/>
      <w:r w:rsidRPr="00396B66">
        <w:rPr>
          <w:b w:val="0"/>
          <w:sz w:val="24"/>
          <w:szCs w:val="24"/>
        </w:rPr>
        <w:t>, com incentivo à realização de exames de triagem e acompanhamento médico;</w:t>
      </w:r>
    </w:p>
    <w:p w14:paraId="7AEE9FCD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2F757D1A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V – realização de palestras</w:t>
      </w:r>
      <w:proofErr w:type="gramStart"/>
      <w:r w:rsidRPr="00396B66">
        <w:rPr>
          <w:b w:val="0"/>
          <w:sz w:val="24"/>
          <w:szCs w:val="24"/>
        </w:rPr>
        <w:t>, rodas</w:t>
      </w:r>
      <w:proofErr w:type="gramEnd"/>
      <w:r w:rsidRPr="00396B66">
        <w:rPr>
          <w:b w:val="0"/>
          <w:sz w:val="24"/>
          <w:szCs w:val="24"/>
        </w:rPr>
        <w:t xml:space="preserve"> de conversa, campanhas educativas e ações informativas nas unidades de saúde, escolas, associações comunitárias e demais espaços públicos;</w:t>
      </w:r>
    </w:p>
    <w:p w14:paraId="494D0B36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2BB3FC5F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b w:val="0"/>
          <w:sz w:val="24"/>
          <w:szCs w:val="24"/>
        </w:rPr>
        <w:t>VI – divulgação de informações em meios de comunicação e redes sociais institucionais do município.</w:t>
      </w:r>
    </w:p>
    <w:p w14:paraId="32E5959D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2CA97E5B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4º</w:t>
      </w:r>
      <w:r w:rsidRPr="00396B66">
        <w:rPr>
          <w:b w:val="0"/>
          <w:sz w:val="24"/>
          <w:szCs w:val="24"/>
        </w:rPr>
        <w:t xml:space="preserve"> O Poder Executivo poderá estabelecer parcerias com instituições públicas e privadas, universidades, organizações da sociedade civil e entidades da área da saúde, visando ampliar o alcance das ações previstas nesta Lei.</w:t>
      </w:r>
    </w:p>
    <w:p w14:paraId="7D61261F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130074E4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5º</w:t>
      </w:r>
      <w:r w:rsidRPr="00396B66">
        <w:rPr>
          <w:b w:val="0"/>
          <w:sz w:val="24"/>
          <w:szCs w:val="24"/>
        </w:rPr>
        <w:t xml:space="preserve"> As ações previstas nesta Lei deverão priorizar o atendimento da população em situação de vulnerabilidade social e com maior dificuldade de acesso aos serviços de saúde.</w:t>
      </w:r>
    </w:p>
    <w:p w14:paraId="13910B99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3E76ABF9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6º</w:t>
      </w:r>
      <w:r w:rsidRPr="00396B66">
        <w:rPr>
          <w:b w:val="0"/>
          <w:sz w:val="24"/>
          <w:szCs w:val="24"/>
        </w:rPr>
        <w:t xml:space="preserve"> As despesas decorrentes da execução desta Lei correrão por conta de dotações orçamentárias próprias, podendo ser suplementadas se necessário.</w:t>
      </w:r>
    </w:p>
    <w:p w14:paraId="69B03C8E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29101045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7º</w:t>
      </w:r>
      <w:r w:rsidRPr="00396B66">
        <w:rPr>
          <w:b w:val="0"/>
          <w:sz w:val="24"/>
          <w:szCs w:val="24"/>
        </w:rPr>
        <w:t xml:space="preserve"> O Poder Executivo poderá regulamentar a presente Lei no que couber.</w:t>
      </w:r>
    </w:p>
    <w:p w14:paraId="684CE421" w14:textId="77777777" w:rsidR="00396B66" w:rsidRPr="00396B66" w:rsidRDefault="00396B66" w:rsidP="00396B66">
      <w:pPr>
        <w:jc w:val="both"/>
        <w:rPr>
          <w:b w:val="0"/>
          <w:sz w:val="24"/>
          <w:szCs w:val="24"/>
        </w:rPr>
      </w:pPr>
    </w:p>
    <w:p w14:paraId="667E8CB6" w14:textId="68D8C79D" w:rsidR="00FC18FD" w:rsidRPr="00396B66" w:rsidRDefault="00396B66" w:rsidP="00396B66">
      <w:pPr>
        <w:jc w:val="both"/>
        <w:rPr>
          <w:b w:val="0"/>
          <w:sz w:val="24"/>
          <w:szCs w:val="24"/>
        </w:rPr>
      </w:pPr>
      <w:r w:rsidRPr="00396B66">
        <w:rPr>
          <w:sz w:val="24"/>
          <w:szCs w:val="24"/>
        </w:rPr>
        <w:t>Art. 8º</w:t>
      </w:r>
      <w:r w:rsidRPr="00396B66">
        <w:rPr>
          <w:b w:val="0"/>
          <w:sz w:val="24"/>
          <w:szCs w:val="24"/>
        </w:rPr>
        <w:t xml:space="preserve"> Esta Lei entra em vigor na data de sua publicação.</w:t>
      </w:r>
    </w:p>
    <w:p w14:paraId="1FE903E7" w14:textId="77777777" w:rsidR="00FC18FD" w:rsidRDefault="00FC18FD" w:rsidP="00FC18FD">
      <w:pPr>
        <w:pStyle w:val="NormalWeb"/>
        <w:spacing w:before="0" w:beforeAutospacing="0" w:after="0" w:afterAutospacing="0" w:line="360" w:lineRule="auto"/>
        <w:jc w:val="center"/>
      </w:pPr>
    </w:p>
    <w:p w14:paraId="6F94E324" w14:textId="77777777" w:rsidR="00815E68" w:rsidRDefault="00815E68" w:rsidP="00FC18FD">
      <w:pPr>
        <w:pStyle w:val="NormalWeb"/>
        <w:spacing w:before="0" w:beforeAutospacing="0" w:after="0" w:afterAutospacing="0" w:line="360" w:lineRule="auto"/>
        <w:jc w:val="center"/>
      </w:pPr>
    </w:p>
    <w:p w14:paraId="3DDADCBB" w14:textId="77777777" w:rsidR="00815E68" w:rsidRPr="00917A94" w:rsidRDefault="00815E68" w:rsidP="00FC18FD">
      <w:pPr>
        <w:pStyle w:val="NormalWeb"/>
        <w:spacing w:before="0" w:beforeAutospacing="0" w:after="0" w:afterAutospacing="0" w:line="360" w:lineRule="auto"/>
        <w:jc w:val="center"/>
      </w:pPr>
    </w:p>
    <w:p w14:paraId="494769F8" w14:textId="3E94B30D" w:rsidR="00FC18FD" w:rsidRPr="00396B66" w:rsidRDefault="00FC18FD" w:rsidP="00FC18FD">
      <w:pPr>
        <w:pStyle w:val="NormalWeb"/>
        <w:spacing w:before="0" w:beforeAutospacing="0" w:after="0" w:afterAutospacing="0" w:line="360" w:lineRule="auto"/>
        <w:jc w:val="right"/>
      </w:pPr>
      <w:r w:rsidRPr="00396B66">
        <w:t xml:space="preserve">Bayeux, </w:t>
      </w:r>
      <w:r w:rsidR="00396B66" w:rsidRPr="00396B66">
        <w:t xml:space="preserve">06 </w:t>
      </w:r>
      <w:r w:rsidRPr="00396B66">
        <w:t xml:space="preserve">de </w:t>
      </w:r>
      <w:r w:rsidR="00396B66" w:rsidRPr="00396B66">
        <w:t>março</w:t>
      </w:r>
      <w:r w:rsidRPr="00396B66">
        <w:t xml:space="preserve"> de 2026.</w:t>
      </w:r>
    </w:p>
    <w:p w14:paraId="53B919A6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7F19C4E0" w14:textId="5D512344" w:rsidR="00FC18FD" w:rsidRDefault="00815E68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  <w:r w:rsidRPr="00137CA2">
        <w:rPr>
          <w:b/>
          <w:noProof/>
          <w14:ligatures w14:val="none"/>
        </w:rPr>
        <w:drawing>
          <wp:anchor distT="0" distB="0" distL="114300" distR="114300" simplePos="0" relativeHeight="251659264" behindDoc="1" locked="0" layoutInCell="1" allowOverlap="1" wp14:anchorId="2A2088D7" wp14:editId="46B479E5">
            <wp:simplePos x="0" y="0"/>
            <wp:positionH relativeFrom="margin">
              <wp:posOffset>2244090</wp:posOffset>
            </wp:positionH>
            <wp:positionV relativeFrom="paragraph">
              <wp:posOffset>173355</wp:posOffset>
            </wp:positionV>
            <wp:extent cx="904875" cy="901065"/>
            <wp:effectExtent l="0" t="0" r="9525" b="0"/>
            <wp:wrapTight wrapText="bothSides">
              <wp:wrapPolygon edited="0">
                <wp:start x="15916" y="1370"/>
                <wp:lineTo x="4547" y="9590"/>
                <wp:lineTo x="2274" y="16896"/>
                <wp:lineTo x="1819" y="17353"/>
                <wp:lineTo x="455" y="20550"/>
                <wp:lineTo x="2728" y="20550"/>
                <wp:lineTo x="3183" y="19636"/>
                <wp:lineTo x="6366" y="16896"/>
                <wp:lineTo x="20918" y="9590"/>
                <wp:lineTo x="21373" y="7307"/>
                <wp:lineTo x="19099" y="1370"/>
                <wp:lineTo x="15916" y="1370"/>
              </wp:wrapPolygon>
            </wp:wrapTight>
            <wp:docPr id="1" name="Imagem 1" descr="C:\Users\NOBREGA DIST\Downloads\CABO RUB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BREGA DIST\Downloads\CABO RUBE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D95AD" w14:textId="77777777" w:rsidR="00815E68" w:rsidRDefault="00815E68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4F83C0A6" w14:textId="77777777" w:rsidR="00815E68" w:rsidRDefault="00815E68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1AA2C1D5" w14:textId="6CD25D45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599FE5DA" w14:textId="77777777" w:rsidR="00815E68" w:rsidRPr="00BF4984" w:rsidRDefault="00815E68" w:rsidP="00815E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BF4984">
        <w:rPr>
          <w:rFonts w:eastAsia="Meiryo"/>
          <w:b w:val="0"/>
          <w:bCs/>
          <w:noProof/>
          <w:color w:val="auto"/>
          <w:sz w:val="24"/>
          <w:szCs w:val="24"/>
        </w:rPr>
        <w:t>Cabo Rubem</w:t>
      </w:r>
    </w:p>
    <w:p w14:paraId="6641C132" w14:textId="77777777" w:rsidR="00815E68" w:rsidRPr="00815E68" w:rsidRDefault="00815E68" w:rsidP="00815E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  <w:sz w:val="24"/>
          <w:szCs w:val="24"/>
        </w:rPr>
      </w:pPr>
      <w:r w:rsidRPr="00815E68">
        <w:rPr>
          <w:rFonts w:eastAsia="Meiryo"/>
          <w:b w:val="0"/>
          <w:bCs/>
          <w:noProof/>
          <w:color w:val="auto"/>
          <w:sz w:val="24"/>
          <w:szCs w:val="24"/>
        </w:rPr>
        <w:t>Vereador - PSB</w:t>
      </w:r>
    </w:p>
    <w:p w14:paraId="2F2E236A" w14:textId="77777777" w:rsidR="00FC18FD" w:rsidRPr="00917A94" w:rsidRDefault="00FC18FD" w:rsidP="00FC18FD">
      <w:pPr>
        <w:spacing w:line="360" w:lineRule="auto"/>
      </w:pPr>
    </w:p>
    <w:p w14:paraId="1811773F" w14:textId="77777777" w:rsidR="00FC18FD" w:rsidRPr="00917A94" w:rsidRDefault="00FC18FD" w:rsidP="00FC18FD">
      <w:pPr>
        <w:spacing w:line="360" w:lineRule="auto"/>
      </w:pPr>
    </w:p>
    <w:p w14:paraId="71186847" w14:textId="77777777" w:rsidR="00FC18FD" w:rsidRPr="00917A94" w:rsidRDefault="00FC18FD" w:rsidP="00FC18FD">
      <w:pPr>
        <w:spacing w:line="360" w:lineRule="auto"/>
      </w:pPr>
    </w:p>
    <w:p w14:paraId="26111221" w14:textId="77777777" w:rsidR="00FC18FD" w:rsidRDefault="00FC18FD" w:rsidP="00FC18FD">
      <w:pPr>
        <w:spacing w:line="360" w:lineRule="auto"/>
      </w:pPr>
    </w:p>
    <w:p w14:paraId="057D8EDB" w14:textId="77777777" w:rsidR="00815E68" w:rsidRPr="00917A94" w:rsidRDefault="00815E68" w:rsidP="00FC18FD">
      <w:pPr>
        <w:spacing w:line="360" w:lineRule="auto"/>
      </w:pPr>
    </w:p>
    <w:p w14:paraId="01653E62" w14:textId="77777777" w:rsidR="00815E68" w:rsidRDefault="00815E68" w:rsidP="00FC18FD">
      <w:pPr>
        <w:spacing w:line="360" w:lineRule="auto"/>
        <w:jc w:val="center"/>
        <w:rPr>
          <w:bCs/>
          <w:sz w:val="24"/>
          <w:szCs w:val="24"/>
        </w:rPr>
      </w:pPr>
    </w:p>
    <w:p w14:paraId="77F14E8E" w14:textId="77777777" w:rsidR="00FC18FD" w:rsidRPr="00917A94" w:rsidRDefault="00FC18FD" w:rsidP="00FC18FD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lastRenderedPageBreak/>
        <w:t>JUSTIFICATIVA</w:t>
      </w:r>
    </w:p>
    <w:p w14:paraId="7F5FA43B" w14:textId="77777777" w:rsidR="00FC18FD" w:rsidRPr="00917A94" w:rsidRDefault="00FC18FD" w:rsidP="00FC18FD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26C60505" w14:textId="06A40339" w:rsidR="00FC18FD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>O presente Projeto de Lei tem como objetivo instituir, no âmbito do município, o Programa “Março pela Vida”, com foco na promoção da saúde e no diagnóstico precoce de doenças que afetam significativamente a população, especialmente as mulheres.</w:t>
      </w:r>
    </w:p>
    <w:p w14:paraId="5D1C64B1" w14:textId="77777777" w:rsidR="00815E68" w:rsidRPr="00917A94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4FBB7A70" w14:textId="0C29E888" w:rsidR="00FC18FD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 xml:space="preserve">O mês de março é marcado por importantes campanhas de conscientização na área da saúde, como o Março Amarelo, voltado à conscientização sobre a endometriose; o Março Lilás, dedicado à prevenção do câncer do colo do útero; e o Março Azul-Marinho, que alerta para a prevenção do câncer </w:t>
      </w:r>
      <w:proofErr w:type="spellStart"/>
      <w:r w:rsidRPr="00815E68">
        <w:rPr>
          <w:b w:val="0"/>
          <w:sz w:val="24"/>
          <w:szCs w:val="24"/>
        </w:rPr>
        <w:t>colorretal</w:t>
      </w:r>
      <w:proofErr w:type="spellEnd"/>
      <w:r w:rsidRPr="00815E68">
        <w:rPr>
          <w:b w:val="0"/>
          <w:sz w:val="24"/>
          <w:szCs w:val="24"/>
        </w:rPr>
        <w:t>.</w:t>
      </w:r>
    </w:p>
    <w:p w14:paraId="3ECA4F05" w14:textId="77777777" w:rsidR="00815E68" w:rsidRPr="00917A94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664F3887" w14:textId="41ED6DF1" w:rsidR="00FC18FD" w:rsidRPr="00815E68" w:rsidRDefault="00815E68" w:rsidP="00FC18FD">
      <w:pPr>
        <w:spacing w:line="360" w:lineRule="auto"/>
        <w:ind w:firstLine="1134"/>
        <w:jc w:val="both"/>
        <w:rPr>
          <w:b w:val="0"/>
          <w:color w:val="auto"/>
          <w:sz w:val="24"/>
          <w:szCs w:val="24"/>
        </w:rPr>
      </w:pPr>
      <w:r w:rsidRPr="00815E68">
        <w:rPr>
          <w:b w:val="0"/>
          <w:color w:val="auto"/>
          <w:sz w:val="24"/>
          <w:szCs w:val="24"/>
        </w:rPr>
        <w:t>A endometriose é uma doença inflamatória que afeta milhões de mulheres em idade reprodutiva, causando dores intensas, dificuldades na rotina e, em muitos casos, infertilidade. O diagnóstico precoce é essencial para garantir tratamento adequado e melhorar a qualidade de vida das pacientes.</w:t>
      </w:r>
    </w:p>
    <w:p w14:paraId="4C9F90B0" w14:textId="77777777" w:rsidR="00815E68" w:rsidRPr="00917A94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CE31027" w14:textId="1AB4C9D1" w:rsidR="00FC18FD" w:rsidRDefault="00815E68" w:rsidP="00FC18FD">
      <w:pPr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</w:t>
      </w:r>
      <w:r w:rsidRPr="00815E68">
        <w:rPr>
          <w:b w:val="0"/>
          <w:sz w:val="24"/>
          <w:szCs w:val="24"/>
        </w:rPr>
        <w:t xml:space="preserve">Já o câncer do colo do útero é uma das neoplasias mais </w:t>
      </w:r>
      <w:proofErr w:type="spellStart"/>
      <w:r w:rsidRPr="00815E68">
        <w:rPr>
          <w:b w:val="0"/>
          <w:sz w:val="24"/>
          <w:szCs w:val="24"/>
        </w:rPr>
        <w:t>preveníveis</w:t>
      </w:r>
      <w:proofErr w:type="spellEnd"/>
      <w:r w:rsidRPr="00815E68">
        <w:rPr>
          <w:b w:val="0"/>
          <w:sz w:val="24"/>
          <w:szCs w:val="24"/>
        </w:rPr>
        <w:t>, especialmente quando há acesso ao exame preventivo e à vacinação contra o HPV. Mesmo assim, muitas mulheres ainda deixam de realizar o exame regularmente, o que pode atrasar o diagnóstico.</w:t>
      </w:r>
    </w:p>
    <w:p w14:paraId="24AF1D36" w14:textId="77777777" w:rsidR="00815E68" w:rsidRDefault="00815E68" w:rsidP="00FC18FD">
      <w:pPr>
        <w:spacing w:line="360" w:lineRule="auto"/>
        <w:jc w:val="both"/>
        <w:rPr>
          <w:b w:val="0"/>
          <w:sz w:val="24"/>
          <w:szCs w:val="24"/>
        </w:rPr>
      </w:pPr>
    </w:p>
    <w:p w14:paraId="5B0A59A3" w14:textId="287E6768" w:rsidR="00FC18FD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 xml:space="preserve">Por sua vez, o câncer </w:t>
      </w:r>
      <w:proofErr w:type="spellStart"/>
      <w:r w:rsidRPr="00815E68">
        <w:rPr>
          <w:b w:val="0"/>
          <w:sz w:val="24"/>
          <w:szCs w:val="24"/>
        </w:rPr>
        <w:t>colorretal</w:t>
      </w:r>
      <w:proofErr w:type="spellEnd"/>
      <w:r w:rsidRPr="00815E68">
        <w:rPr>
          <w:b w:val="0"/>
          <w:sz w:val="24"/>
          <w:szCs w:val="24"/>
        </w:rPr>
        <w:t xml:space="preserve"> figura entre os tipos de câncer com maior incidência no Brasil, sendo que a detecção precoce aumenta significativamente as chances de cura.</w:t>
      </w:r>
    </w:p>
    <w:p w14:paraId="1451D408" w14:textId="77777777" w:rsidR="00815E68" w:rsidRPr="00917A94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371DB60E" w14:textId="77777777" w:rsidR="00FC18FD" w:rsidRDefault="00FC18FD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>Contamos com o apoio dos nobres pares para a aprovação desta matéria, na certeza de que tal iniciativa representa um importante passo na defesa dos direitos das mulheres e no fortalecimento de uma cultura de paz.</w:t>
      </w:r>
    </w:p>
    <w:p w14:paraId="2416E615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1D857B1D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4D0D174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A001D06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1667B7B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39C0F81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150B780C" w14:textId="0811DD5D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>Diante desse cenário, a criação de um programa municipal que concentre ações educativas, preventivas e assistenciais durante o mês de março representa uma estratégia importante para fortalecer a cultura da prevenção, ampliar o acesso da população aos serviços de saúde e reduzir o impacto dessas doenças na sociedade.</w:t>
      </w:r>
    </w:p>
    <w:p w14:paraId="1F9E67E3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5F50D72C" w14:textId="1B0427F7" w:rsidR="00815E68" w:rsidRDefault="00815E68" w:rsidP="00815E68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>Além disso, investir em diagnóstico precoce e prevenção contribui para a redução de custos futuros para o sistema de saúde, uma vez que tratamentos iniciados em fases iniciais costumam ser mais eficazes e menos complexos.</w:t>
      </w:r>
    </w:p>
    <w:p w14:paraId="1C6D13D4" w14:textId="77777777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3B5B97C3" w14:textId="5C6A9153" w:rsidR="00815E68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815E68">
        <w:rPr>
          <w:b w:val="0"/>
          <w:sz w:val="24"/>
          <w:szCs w:val="24"/>
        </w:rPr>
        <w:t>Dessa forma, considerando a relevância social e sanitária da matéria, contamos com o apoio dos nobres vereadores para aprovação deste Projeto de Lei.</w:t>
      </w:r>
    </w:p>
    <w:p w14:paraId="7F55FFD4" w14:textId="77777777" w:rsidR="00815E68" w:rsidRPr="00917A94" w:rsidRDefault="00815E68" w:rsidP="00FC18FD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9DE09E3" w14:textId="77777777" w:rsidR="00FC18FD" w:rsidRPr="00917A94" w:rsidRDefault="00FC18FD" w:rsidP="00FC18FD">
      <w:pPr>
        <w:spacing w:line="360" w:lineRule="auto"/>
        <w:jc w:val="both"/>
        <w:rPr>
          <w:b w:val="0"/>
          <w:sz w:val="24"/>
          <w:szCs w:val="24"/>
        </w:rPr>
      </w:pPr>
    </w:p>
    <w:p w14:paraId="0402572D" w14:textId="77777777" w:rsidR="00815E68" w:rsidRDefault="00815E68" w:rsidP="00815E68">
      <w:pPr>
        <w:pStyle w:val="NormalWeb"/>
        <w:spacing w:before="0" w:beforeAutospacing="0" w:after="0" w:afterAutospacing="0" w:line="360" w:lineRule="auto"/>
        <w:jc w:val="right"/>
      </w:pPr>
    </w:p>
    <w:p w14:paraId="68D7087A" w14:textId="77777777" w:rsidR="00815E68" w:rsidRDefault="00815E68" w:rsidP="00815E68">
      <w:pPr>
        <w:pStyle w:val="NormalWeb"/>
        <w:spacing w:before="0" w:beforeAutospacing="0" w:after="0" w:afterAutospacing="0" w:line="360" w:lineRule="auto"/>
        <w:jc w:val="right"/>
      </w:pPr>
    </w:p>
    <w:p w14:paraId="2B635D38" w14:textId="77777777" w:rsidR="00815E68" w:rsidRPr="00396B66" w:rsidRDefault="00815E68" w:rsidP="00815E68">
      <w:pPr>
        <w:pStyle w:val="NormalWeb"/>
        <w:spacing w:before="0" w:beforeAutospacing="0" w:after="0" w:afterAutospacing="0" w:line="360" w:lineRule="auto"/>
        <w:jc w:val="right"/>
      </w:pPr>
      <w:r w:rsidRPr="00396B66">
        <w:t>Bayeux, 06 de março de 2026.</w:t>
      </w:r>
    </w:p>
    <w:p w14:paraId="1DFC083C" w14:textId="77777777" w:rsidR="00815E68" w:rsidRPr="00917A94" w:rsidRDefault="00815E68" w:rsidP="00815E68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68D4A5EF" w14:textId="77777777" w:rsidR="00815E68" w:rsidRDefault="00815E68" w:rsidP="00815E68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  <w:r w:rsidRPr="00137CA2">
        <w:rPr>
          <w:b/>
          <w:noProof/>
          <w14:ligatures w14:val="none"/>
        </w:rPr>
        <w:drawing>
          <wp:anchor distT="0" distB="0" distL="114300" distR="114300" simplePos="0" relativeHeight="251661312" behindDoc="1" locked="0" layoutInCell="1" allowOverlap="1" wp14:anchorId="4F2FBA42" wp14:editId="75096205">
            <wp:simplePos x="0" y="0"/>
            <wp:positionH relativeFrom="margin">
              <wp:posOffset>2244090</wp:posOffset>
            </wp:positionH>
            <wp:positionV relativeFrom="paragraph">
              <wp:posOffset>173355</wp:posOffset>
            </wp:positionV>
            <wp:extent cx="904875" cy="901065"/>
            <wp:effectExtent l="0" t="0" r="9525" b="0"/>
            <wp:wrapTight wrapText="bothSides">
              <wp:wrapPolygon edited="0">
                <wp:start x="15916" y="1370"/>
                <wp:lineTo x="4547" y="9590"/>
                <wp:lineTo x="2274" y="16896"/>
                <wp:lineTo x="1819" y="17353"/>
                <wp:lineTo x="455" y="20550"/>
                <wp:lineTo x="2728" y="20550"/>
                <wp:lineTo x="3183" y="19636"/>
                <wp:lineTo x="6366" y="16896"/>
                <wp:lineTo x="20918" y="9590"/>
                <wp:lineTo x="21373" y="7307"/>
                <wp:lineTo x="19099" y="1370"/>
                <wp:lineTo x="15916" y="1370"/>
              </wp:wrapPolygon>
            </wp:wrapTight>
            <wp:docPr id="2" name="Imagem 2" descr="C:\Users\NOBREGA DIST\Downloads\CABO RUB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BREGA DIST\Downloads\CABO RUBE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EAE3F" w14:textId="77777777" w:rsidR="00815E68" w:rsidRDefault="00815E68" w:rsidP="00815E68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1F9F7A5C" w14:textId="77777777" w:rsidR="00815E68" w:rsidRDefault="00815E68" w:rsidP="00815E68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4425DC3C" w14:textId="77777777" w:rsidR="00815E68" w:rsidRPr="00917A94" w:rsidRDefault="00815E68" w:rsidP="00815E68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7B7EC834" w14:textId="77777777" w:rsidR="00815E68" w:rsidRPr="00BF4984" w:rsidRDefault="00815E68" w:rsidP="00815E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BF4984">
        <w:rPr>
          <w:rFonts w:eastAsia="Meiryo"/>
          <w:b w:val="0"/>
          <w:bCs/>
          <w:noProof/>
          <w:color w:val="auto"/>
          <w:sz w:val="24"/>
          <w:szCs w:val="24"/>
        </w:rPr>
        <w:t>Cabo Rubem</w:t>
      </w:r>
    </w:p>
    <w:p w14:paraId="49D36DFF" w14:textId="77777777" w:rsidR="00815E68" w:rsidRPr="00815E68" w:rsidRDefault="00815E68" w:rsidP="00815E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  <w:sz w:val="24"/>
          <w:szCs w:val="24"/>
        </w:rPr>
      </w:pPr>
      <w:r w:rsidRPr="00815E68">
        <w:rPr>
          <w:rFonts w:eastAsia="Meiryo"/>
          <w:b w:val="0"/>
          <w:bCs/>
          <w:noProof/>
          <w:color w:val="auto"/>
          <w:sz w:val="24"/>
          <w:szCs w:val="24"/>
        </w:rPr>
        <w:t>Vereador - PSB</w:t>
      </w:r>
    </w:p>
    <w:p w14:paraId="05C5B0E0" w14:textId="77777777" w:rsidR="00FC18FD" w:rsidRPr="00917A94" w:rsidRDefault="00FC18FD" w:rsidP="00FC18FD"/>
    <w:p w14:paraId="0C1F3514" w14:textId="77777777" w:rsidR="00FC18FD" w:rsidRPr="00917A94" w:rsidRDefault="00FC18FD" w:rsidP="00FC18FD"/>
    <w:p w14:paraId="4848AC56" w14:textId="77777777" w:rsidR="00B54D2B" w:rsidRPr="00DC79B1" w:rsidRDefault="00B54D2B" w:rsidP="00FC18FD"/>
    <w:sectPr w:rsidR="00B54D2B" w:rsidRPr="00DC79B1" w:rsidSect="00815E6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2A708" w14:textId="77777777" w:rsidR="00410EA9" w:rsidRDefault="00410EA9" w:rsidP="00773388">
      <w:r>
        <w:separator/>
      </w:r>
    </w:p>
  </w:endnote>
  <w:endnote w:type="continuationSeparator" w:id="0">
    <w:p w14:paraId="3213317E" w14:textId="77777777" w:rsidR="00410EA9" w:rsidRDefault="00410EA9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815E68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815E68">
              <w:rPr>
                <w:bCs/>
                <w:noProof/>
                <w:sz w:val="10"/>
                <w:szCs w:val="10"/>
              </w:rPr>
              <w:t>4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15E68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15E68">
              <w:rPr>
                <w:bCs/>
                <w:noProof/>
                <w:sz w:val="10"/>
                <w:szCs w:val="10"/>
              </w:rPr>
              <w:t>4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93A73" w14:textId="77777777" w:rsidR="00410EA9" w:rsidRDefault="00410EA9" w:rsidP="00773388">
      <w:r>
        <w:separator/>
      </w:r>
    </w:p>
  </w:footnote>
  <w:footnote w:type="continuationSeparator" w:id="0">
    <w:p w14:paraId="2708AE19" w14:textId="77777777" w:rsidR="00410EA9" w:rsidRDefault="00410EA9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96B66"/>
    <w:rsid w:val="003B5139"/>
    <w:rsid w:val="003E5FC8"/>
    <w:rsid w:val="003F3E0F"/>
    <w:rsid w:val="0040080F"/>
    <w:rsid w:val="00410EA9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815E68"/>
    <w:rsid w:val="008569ED"/>
    <w:rsid w:val="00917A94"/>
    <w:rsid w:val="0092044B"/>
    <w:rsid w:val="00983D10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04A9B"/>
    <w:rsid w:val="00C1554E"/>
    <w:rsid w:val="00C854BF"/>
    <w:rsid w:val="00CE1BB6"/>
    <w:rsid w:val="00CF2354"/>
    <w:rsid w:val="00D03B12"/>
    <w:rsid w:val="00D04870"/>
    <w:rsid w:val="00D47DE4"/>
    <w:rsid w:val="00D53F97"/>
    <w:rsid w:val="00DC79B1"/>
    <w:rsid w:val="00E03970"/>
    <w:rsid w:val="00E40742"/>
    <w:rsid w:val="00E4626A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5E016-A6FB-4802-A29A-DC48EF13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EFETA</cp:lastModifiedBy>
  <cp:revision>2</cp:revision>
  <dcterms:created xsi:type="dcterms:W3CDTF">2026-03-06T14:17:00Z</dcterms:created>
  <dcterms:modified xsi:type="dcterms:W3CDTF">2026-03-06T14:17:00Z</dcterms:modified>
</cp:coreProperties>
</file>