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B6969" w14:textId="77777777" w:rsidR="009B2EB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5357C2DA" w14:textId="2262EE09" w:rsidR="009B2EBC" w:rsidRPr="0057720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>AUTORIA DO</w:t>
      </w:r>
      <w:r w:rsidR="00FA0CE3">
        <w:rPr>
          <w:rFonts w:eastAsia="Meiryo"/>
          <w:bCs/>
          <w:color w:val="FF0000"/>
          <w:sz w:val="24"/>
          <w:szCs w:val="24"/>
        </w:rPr>
        <w:t xml:space="preserve"> </w:t>
      </w:r>
      <w:r w:rsidRPr="0057720C">
        <w:rPr>
          <w:rFonts w:eastAsia="Meiryo"/>
          <w:bCs/>
          <w:color w:val="auto"/>
          <w:sz w:val="24"/>
          <w:szCs w:val="24"/>
        </w:rPr>
        <w:t xml:space="preserve">VEREADOR: </w:t>
      </w:r>
      <w:r w:rsidR="00FA0CE3" w:rsidRPr="00FA0CE3">
        <w:rPr>
          <w:rFonts w:eastAsia="Malgun Gothic"/>
          <w:i/>
          <w:color w:val="000000" w:themeColor="text1"/>
          <w:sz w:val="24"/>
          <w:szCs w:val="24"/>
          <w:lang w:val="pt-PT"/>
        </w:rPr>
        <w:t>Josauro Pereira</w:t>
      </w:r>
      <w:r w:rsidRPr="00FA0CE3">
        <w:rPr>
          <w:rFonts w:eastAsia="Malgun Gothic"/>
          <w:b w:val="0"/>
          <w:i/>
          <w:color w:val="000000" w:themeColor="text1"/>
          <w:sz w:val="24"/>
          <w:szCs w:val="24"/>
          <w:lang w:val="pt-PT"/>
        </w:rPr>
        <w:t xml:space="preserve"> – </w:t>
      </w:r>
      <w:r w:rsidRPr="00FA0CE3">
        <w:rPr>
          <w:rFonts w:eastAsia="Malgun Gothic"/>
          <w:color w:val="000000" w:themeColor="text1"/>
          <w:sz w:val="24"/>
          <w:szCs w:val="24"/>
          <w:lang w:val="pt-PT"/>
        </w:rPr>
        <w:t>(</w:t>
      </w:r>
      <w:r w:rsidR="00FA0CE3" w:rsidRPr="00FA0CE3">
        <w:rPr>
          <w:rFonts w:eastAsia="Malgun Gothic"/>
          <w:color w:val="000000" w:themeColor="text1"/>
          <w:sz w:val="24"/>
          <w:szCs w:val="24"/>
          <w:lang w:val="pt-PT"/>
        </w:rPr>
        <w:t>MDB</w:t>
      </w:r>
      <w:r w:rsidRPr="00FA0CE3">
        <w:rPr>
          <w:rFonts w:eastAsia="Malgun Gothic"/>
          <w:color w:val="000000" w:themeColor="text1"/>
          <w:sz w:val="24"/>
          <w:szCs w:val="24"/>
          <w:lang w:val="pt-PT"/>
        </w:rPr>
        <w:t xml:space="preserve">) </w:t>
      </w:r>
    </w:p>
    <w:p w14:paraId="2B00D7C3" w14:textId="77777777" w:rsidR="009B2EBC" w:rsidRPr="0057720C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50A16B57" w14:textId="512099DC" w:rsidR="00FA0CE3" w:rsidRPr="0057720C" w:rsidRDefault="00330D7D" w:rsidP="003A23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111"/>
        <w:jc w:val="both"/>
        <w:rPr>
          <w:rFonts w:eastAsia="Meiryo"/>
          <w:bCs/>
          <w:color w:val="auto"/>
          <w:sz w:val="24"/>
          <w:szCs w:val="24"/>
        </w:rPr>
      </w:pPr>
      <w:r w:rsidRPr="00330D7D">
        <w:rPr>
          <w:rFonts w:eastAsia="Meiryo"/>
          <w:bCs/>
          <w:color w:val="auto"/>
          <w:sz w:val="24"/>
          <w:szCs w:val="24"/>
        </w:rPr>
        <w:t xml:space="preserve">REQUER </w:t>
      </w:r>
      <w:r w:rsidR="003A23FE" w:rsidRPr="003A23FE">
        <w:rPr>
          <w:rFonts w:eastAsia="Meiryo"/>
          <w:bCs/>
          <w:color w:val="auto"/>
          <w:sz w:val="24"/>
          <w:szCs w:val="24"/>
        </w:rPr>
        <w:t xml:space="preserve">A </w:t>
      </w:r>
      <w:r w:rsidR="00464B2E">
        <w:rPr>
          <w:rFonts w:eastAsia="Meiryo"/>
          <w:bCs/>
          <w:color w:val="auto"/>
          <w:sz w:val="24"/>
          <w:szCs w:val="24"/>
        </w:rPr>
        <w:t>REALIZAÇÃO DE UM ESTUDO E LEVANTAMENTO HISTÓRICO DOS BAIRROS DO MUNICÍPIO DE BAYEUX</w:t>
      </w:r>
    </w:p>
    <w:p w14:paraId="1061F62E" w14:textId="0E0D749F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  <w:t>Exm</w:t>
      </w:r>
      <w:r w:rsidR="00FA0CE3">
        <w:rPr>
          <w:rFonts w:eastAsia="Meiryo"/>
          <w:b w:val="0"/>
          <w:bCs/>
          <w:color w:val="auto"/>
          <w:sz w:val="24"/>
          <w:szCs w:val="24"/>
        </w:rPr>
        <w:t>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 Sr</w:t>
      </w:r>
      <w:r w:rsidR="00FA0CE3">
        <w:rPr>
          <w:rFonts w:eastAsia="Meiryo"/>
          <w:b w:val="0"/>
          <w:bCs/>
          <w:color w:val="auto"/>
          <w:sz w:val="24"/>
          <w:szCs w:val="24"/>
        </w:rPr>
        <w:t>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 Presidente,</w:t>
      </w:r>
      <w:r w:rsidR="00FA0CE3" w:rsidRPr="00FA0CE3">
        <w:t xml:space="preserve"> </w:t>
      </w:r>
    </w:p>
    <w:p w14:paraId="192E0C25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47CBF758" w14:textId="5A3543A3" w:rsidR="00FA0CE3" w:rsidRP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</w:t>
      </w:r>
      <w:r w:rsidR="00FA0CE3" w:rsidRPr="000812C5">
        <w:rPr>
          <w:rFonts w:eastAsia="Meiryo"/>
          <w:b w:val="0"/>
          <w:color w:val="auto"/>
          <w:sz w:val="24"/>
          <w:szCs w:val="24"/>
        </w:rPr>
        <w:t>a Ex.ma. Prefeita Constitucional de Bayeux, Tarcyana Macedo Mota Leitão</w:t>
      </w:r>
      <w:r w:rsidR="003A23FE">
        <w:rPr>
          <w:rFonts w:eastAsia="Meiryo"/>
          <w:b w:val="0"/>
          <w:bCs/>
          <w:color w:val="auto"/>
          <w:sz w:val="24"/>
          <w:szCs w:val="24"/>
        </w:rPr>
        <w:t xml:space="preserve">, </w:t>
      </w:r>
      <w:r w:rsidR="004A3C3C">
        <w:rPr>
          <w:rFonts w:eastAsia="Meiryo"/>
          <w:b w:val="0"/>
          <w:bCs/>
          <w:color w:val="auto"/>
          <w:sz w:val="24"/>
          <w:szCs w:val="24"/>
        </w:rPr>
        <w:t xml:space="preserve">e </w:t>
      </w:r>
      <w:r w:rsidR="003A23FE">
        <w:rPr>
          <w:rFonts w:eastAsia="Meiryo"/>
          <w:b w:val="0"/>
          <w:color w:val="auto"/>
          <w:sz w:val="24"/>
          <w:szCs w:val="24"/>
        </w:rPr>
        <w:t xml:space="preserve">a </w:t>
      </w:r>
      <w:r w:rsidR="003A23FE" w:rsidRPr="00111385">
        <w:rPr>
          <w:rFonts w:eastAsia="Meiryo"/>
          <w:b w:val="0"/>
          <w:color w:val="000000" w:themeColor="text1"/>
          <w:sz w:val="24"/>
          <w:szCs w:val="24"/>
        </w:rPr>
        <w:t>Ilm</w:t>
      </w:r>
      <w:r w:rsidR="003A23FE">
        <w:rPr>
          <w:rFonts w:eastAsia="Meiryo"/>
          <w:b w:val="0"/>
          <w:color w:val="000000" w:themeColor="text1"/>
          <w:sz w:val="24"/>
          <w:szCs w:val="24"/>
        </w:rPr>
        <w:t>a</w:t>
      </w:r>
      <w:r w:rsidR="003A23FE" w:rsidRPr="00111385">
        <w:rPr>
          <w:rFonts w:eastAsia="Meiryo"/>
          <w:b w:val="0"/>
          <w:color w:val="000000" w:themeColor="text1"/>
          <w:sz w:val="24"/>
          <w:szCs w:val="24"/>
        </w:rPr>
        <w:t xml:space="preserve">. </w:t>
      </w:r>
      <w:r w:rsidR="003A23FE" w:rsidRPr="001E5ECC">
        <w:rPr>
          <w:rFonts w:eastAsia="Meiryo"/>
          <w:b w:val="0"/>
          <w:color w:val="000000" w:themeColor="text1"/>
          <w:sz w:val="24"/>
          <w:szCs w:val="24"/>
        </w:rPr>
        <w:t>Michele Madruga Marques Morais</w:t>
      </w:r>
      <w:r w:rsidR="003A23FE">
        <w:rPr>
          <w:rFonts w:eastAsia="Meiryo"/>
          <w:b w:val="0"/>
          <w:color w:val="000000" w:themeColor="text1"/>
          <w:sz w:val="24"/>
          <w:szCs w:val="24"/>
        </w:rPr>
        <w:t xml:space="preserve">, </w:t>
      </w:r>
      <w:r w:rsidR="003A23FE"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 w:rsidR="003A23FE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3A23FE" w:rsidRPr="00111385">
        <w:rPr>
          <w:rFonts w:eastAsia="Meiryo"/>
          <w:b w:val="0"/>
          <w:color w:val="000000" w:themeColor="text1"/>
          <w:sz w:val="24"/>
          <w:szCs w:val="24"/>
        </w:rPr>
        <w:t>Secretári</w:t>
      </w:r>
      <w:r w:rsidR="003A23FE">
        <w:rPr>
          <w:rFonts w:eastAsia="Meiryo"/>
          <w:b w:val="0"/>
          <w:color w:val="000000" w:themeColor="text1"/>
          <w:sz w:val="24"/>
          <w:szCs w:val="24"/>
        </w:rPr>
        <w:t>a Municipal de Planejamento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</w:t>
      </w:r>
      <w:r w:rsidR="00394CB1" w:rsidRPr="00394CB1">
        <w:rPr>
          <w:rFonts w:eastAsia="Meiryo"/>
          <w:b w:val="0"/>
          <w:bCs/>
          <w:color w:val="auto"/>
          <w:sz w:val="24"/>
          <w:szCs w:val="24"/>
        </w:rPr>
        <w:t>solicitando a realização de um estudo e levantamento histórico dos bairros do município de Bayeux, com vistas à preservação da memória local e à valorização da identidade cultural da cidade.</w:t>
      </w:r>
    </w:p>
    <w:p w14:paraId="7D0854D4" w14:textId="44CE57DF" w:rsidR="00FA0CE3" w:rsidRP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25CAD579" w14:textId="77777777" w:rsidR="004A3C3C" w:rsidRDefault="00FA0CE3" w:rsidP="00394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>
        <w:rPr>
          <w:rFonts w:eastAsia="Meiryo"/>
          <w:b w:val="0"/>
          <w:bCs/>
          <w:color w:val="FF0000"/>
          <w:sz w:val="24"/>
          <w:szCs w:val="24"/>
        </w:rPr>
        <w:t xml:space="preserve">                                     </w:t>
      </w:r>
      <w:r w:rsidR="00394CB1" w:rsidRPr="00394CB1">
        <w:rPr>
          <w:rFonts w:eastAsia="Meiryo"/>
          <w:b w:val="0"/>
          <w:bCs/>
          <w:color w:val="000000" w:themeColor="text1"/>
          <w:sz w:val="24"/>
          <w:szCs w:val="24"/>
        </w:rPr>
        <w:t>Cada bairro carrega consigo histórias, tradições, personagens e marcos que contribuíram diretamente para o desenvolvimento da cidade. No entanto, grande parte desse patrimônio imaterial encontra-se disperso ou não documentado, o que pode levar à perda gradual da memória coletiva.</w:t>
      </w:r>
      <w:r w:rsidR="00394CB1">
        <w:rPr>
          <w:rFonts w:eastAsia="Meiryo"/>
          <w:b w:val="0"/>
          <w:bCs/>
          <w:color w:val="000000" w:themeColor="text1"/>
          <w:sz w:val="24"/>
          <w:szCs w:val="24"/>
        </w:rPr>
        <w:t xml:space="preserve"> </w:t>
      </w:r>
    </w:p>
    <w:p w14:paraId="614B5CA8" w14:textId="77777777" w:rsidR="004A3C3C" w:rsidRDefault="004A3C3C" w:rsidP="00394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7F0B4B8E" w14:textId="64446004" w:rsidR="00394CB1" w:rsidRPr="00394CB1" w:rsidRDefault="004A3C3C" w:rsidP="00394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                                  </w:t>
      </w:r>
      <w:r w:rsidR="00394CB1" w:rsidRPr="00394CB1">
        <w:rPr>
          <w:rFonts w:eastAsia="Meiryo"/>
          <w:b w:val="0"/>
          <w:bCs/>
          <w:color w:val="000000" w:themeColor="text1"/>
          <w:sz w:val="24"/>
          <w:szCs w:val="24"/>
        </w:rPr>
        <w:t>A iniciativa de promover um estudo sistematizado permitirá não apenas o registro dessas informações, mas também sua utilização como ferramenta pedagógica nas escolas da rede municipal, fortalecendo o sentimento de pertencimento entre os cidadãos, especialmente entre os mais jovens.</w:t>
      </w:r>
      <w:r w:rsidR="00394CB1">
        <w:rPr>
          <w:rFonts w:eastAsia="Meiryo"/>
          <w:b w:val="0"/>
          <w:bCs/>
          <w:color w:val="000000" w:themeColor="text1"/>
          <w:sz w:val="24"/>
          <w:szCs w:val="24"/>
        </w:rPr>
        <w:t xml:space="preserve"> </w:t>
      </w:r>
      <w:r w:rsidR="00394CB1" w:rsidRPr="00394CB1">
        <w:rPr>
          <w:rFonts w:eastAsia="Meiryo"/>
          <w:b w:val="0"/>
          <w:bCs/>
          <w:color w:val="000000" w:themeColor="text1"/>
          <w:sz w:val="24"/>
          <w:szCs w:val="24"/>
        </w:rPr>
        <w:t>Além disso, o levantamento histórico pode subsidiar políticas públicas nas áreas de cultura, turismo e educação, incentivando ações de valorização das comunidades e de seus protagonistas.</w:t>
      </w:r>
    </w:p>
    <w:p w14:paraId="78E350E3" w14:textId="77777777" w:rsidR="003A23FE" w:rsidRDefault="003A23FE" w:rsidP="003A23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365FF148" w14:textId="43A3193D" w:rsidR="009B2EBC" w:rsidRDefault="009B2EBC" w:rsidP="003A23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630C0DE7" w14:textId="77777777" w:rsidR="003A23FE" w:rsidRPr="003A23FE" w:rsidRDefault="003A23FE" w:rsidP="003A23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Dotum"/>
          <w:b w:val="0"/>
          <w:bCs/>
          <w:sz w:val="24"/>
          <w:szCs w:val="24"/>
        </w:rPr>
      </w:pPr>
    </w:p>
    <w:p w14:paraId="2C87B30D" w14:textId="7D489E97" w:rsidR="009B2EBC" w:rsidRP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334688">
        <w:rPr>
          <w:rFonts w:eastAsia="Meiryo"/>
          <w:b w:val="0"/>
          <w:bCs/>
          <w:color w:val="000000" w:themeColor="text1"/>
          <w:sz w:val="24"/>
          <w:szCs w:val="24"/>
        </w:rPr>
        <w:t>22</w:t>
      </w: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3A23FE">
        <w:rPr>
          <w:rFonts w:eastAsia="Meiryo"/>
          <w:b w:val="0"/>
          <w:bCs/>
          <w:color w:val="000000" w:themeColor="text1"/>
          <w:sz w:val="24"/>
          <w:szCs w:val="24"/>
        </w:rPr>
        <w:t>abril</w:t>
      </w: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2026.</w:t>
      </w:r>
    </w:p>
    <w:p w14:paraId="4751DCDB" w14:textId="77777777" w:rsidR="00FA0CE3" w:rsidRPr="0057720C" w:rsidRDefault="00FA0CE3" w:rsidP="00FA0CE3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2EBB2AD3" wp14:editId="494209D1">
            <wp:extent cx="1252220" cy="53481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5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29AEC" w14:textId="77777777" w:rsidR="00FA0CE3" w:rsidRPr="0035231E" w:rsidRDefault="00FA0CE3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Josauro Pereira</w:t>
      </w:r>
    </w:p>
    <w:p w14:paraId="0A7D126E" w14:textId="76DCD4C4" w:rsidR="00DD50F4" w:rsidRPr="00FA0CE3" w:rsidRDefault="00FA0CE3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Vereador - (MDB)</w:t>
      </w:r>
    </w:p>
    <w:sectPr w:rsidR="00DD50F4" w:rsidRPr="00FA0CE3" w:rsidSect="00B340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E7D29" w14:textId="77777777" w:rsidR="0007135B" w:rsidRDefault="0007135B" w:rsidP="00773388">
      <w:r>
        <w:separator/>
      </w:r>
    </w:p>
  </w:endnote>
  <w:endnote w:type="continuationSeparator" w:id="0">
    <w:p w14:paraId="3C112FF4" w14:textId="77777777" w:rsidR="0007135B" w:rsidRDefault="0007135B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ptos Display"/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A93DC" w14:textId="77777777" w:rsidR="0007135B" w:rsidRDefault="0007135B" w:rsidP="00773388">
      <w:r>
        <w:separator/>
      </w:r>
    </w:p>
  </w:footnote>
  <w:footnote w:type="continuationSeparator" w:id="0">
    <w:p w14:paraId="19D6AE27" w14:textId="77777777" w:rsidR="0007135B" w:rsidRDefault="0007135B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07135B"/>
    <w:rsid w:val="00193278"/>
    <w:rsid w:val="001B2113"/>
    <w:rsid w:val="001D1D11"/>
    <w:rsid w:val="001F0D94"/>
    <w:rsid w:val="00205392"/>
    <w:rsid w:val="00284198"/>
    <w:rsid w:val="002C6850"/>
    <w:rsid w:val="002F6CBA"/>
    <w:rsid w:val="0031599A"/>
    <w:rsid w:val="00330D7D"/>
    <w:rsid w:val="00334688"/>
    <w:rsid w:val="003369AB"/>
    <w:rsid w:val="00383013"/>
    <w:rsid w:val="00385619"/>
    <w:rsid w:val="00394CB1"/>
    <w:rsid w:val="003A23FE"/>
    <w:rsid w:val="003B5139"/>
    <w:rsid w:val="003E5FC8"/>
    <w:rsid w:val="003F3E0F"/>
    <w:rsid w:val="0040080F"/>
    <w:rsid w:val="00420450"/>
    <w:rsid w:val="00452A06"/>
    <w:rsid w:val="004642B4"/>
    <w:rsid w:val="00464B2E"/>
    <w:rsid w:val="004A3C3C"/>
    <w:rsid w:val="004B6F0D"/>
    <w:rsid w:val="004D776B"/>
    <w:rsid w:val="004E327E"/>
    <w:rsid w:val="004F5AEC"/>
    <w:rsid w:val="005354F0"/>
    <w:rsid w:val="00560F6D"/>
    <w:rsid w:val="0057720C"/>
    <w:rsid w:val="0058132C"/>
    <w:rsid w:val="006725FF"/>
    <w:rsid w:val="006E2917"/>
    <w:rsid w:val="007066F4"/>
    <w:rsid w:val="007238D6"/>
    <w:rsid w:val="00732EBB"/>
    <w:rsid w:val="00773388"/>
    <w:rsid w:val="00786DC2"/>
    <w:rsid w:val="00792CCE"/>
    <w:rsid w:val="00797237"/>
    <w:rsid w:val="008569ED"/>
    <w:rsid w:val="008F3166"/>
    <w:rsid w:val="00917A94"/>
    <w:rsid w:val="0092044B"/>
    <w:rsid w:val="00983D10"/>
    <w:rsid w:val="009B2EBC"/>
    <w:rsid w:val="009F323A"/>
    <w:rsid w:val="00A113AB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F3F21"/>
    <w:rsid w:val="00C1554E"/>
    <w:rsid w:val="00C854BF"/>
    <w:rsid w:val="00CC5818"/>
    <w:rsid w:val="00CE1BB6"/>
    <w:rsid w:val="00CF2354"/>
    <w:rsid w:val="00D03B12"/>
    <w:rsid w:val="00D04870"/>
    <w:rsid w:val="00D47DE4"/>
    <w:rsid w:val="00D53F97"/>
    <w:rsid w:val="00DC79B1"/>
    <w:rsid w:val="00DD50F4"/>
    <w:rsid w:val="00E03970"/>
    <w:rsid w:val="00E40742"/>
    <w:rsid w:val="00E4626A"/>
    <w:rsid w:val="00E67341"/>
    <w:rsid w:val="00EE6BC8"/>
    <w:rsid w:val="00F32268"/>
    <w:rsid w:val="00F54DF4"/>
    <w:rsid w:val="00F87B1D"/>
    <w:rsid w:val="00F91D58"/>
    <w:rsid w:val="00FA0CE3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2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265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16</cp:revision>
  <dcterms:created xsi:type="dcterms:W3CDTF">2026-02-19T00:12:00Z</dcterms:created>
  <dcterms:modified xsi:type="dcterms:W3CDTF">2026-04-20T22:22:00Z</dcterms:modified>
</cp:coreProperties>
</file>