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E6CC2B" w14:textId="77777777" w:rsidR="00FC18FD" w:rsidRPr="00D138E5" w:rsidRDefault="00FC18FD" w:rsidP="00FC18FD">
      <w:pPr>
        <w:pStyle w:val="NormalWeb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14:paraId="3D5B2DEB" w14:textId="3F31695A" w:rsidR="00FC18FD" w:rsidRPr="00D138E5" w:rsidRDefault="00FC18FD" w:rsidP="00FC18FD">
      <w:pPr>
        <w:pStyle w:val="NormalWeb"/>
        <w:spacing w:before="0" w:beforeAutospacing="0" w:after="0" w:afterAutospacing="0"/>
        <w:jc w:val="both"/>
        <w:rPr>
          <w:b/>
          <w:bCs/>
          <w:color w:val="000000" w:themeColor="text1"/>
        </w:rPr>
      </w:pPr>
      <w:r w:rsidRPr="00D138E5">
        <w:rPr>
          <w:b/>
          <w:bCs/>
          <w:color w:val="000000" w:themeColor="text1"/>
        </w:rPr>
        <w:t xml:space="preserve">PROJETO DE LEI Nº </w:t>
      </w:r>
      <w:r w:rsidR="00D138E5" w:rsidRPr="00D138E5">
        <w:rPr>
          <w:b/>
          <w:bCs/>
          <w:color w:val="000000" w:themeColor="text1"/>
        </w:rPr>
        <w:t xml:space="preserve">   </w:t>
      </w:r>
      <w:r w:rsidRPr="00D138E5">
        <w:rPr>
          <w:b/>
          <w:bCs/>
          <w:color w:val="000000" w:themeColor="text1"/>
        </w:rPr>
        <w:t>/2026</w:t>
      </w:r>
    </w:p>
    <w:p w14:paraId="2AA49089" w14:textId="74A0B76F" w:rsidR="00FC18FD" w:rsidRPr="00D138E5" w:rsidRDefault="00FC18FD" w:rsidP="00F42122">
      <w:pPr>
        <w:pStyle w:val="NormalWeb"/>
        <w:spacing w:before="0" w:beforeAutospacing="0" w:after="0" w:afterAutospacing="0"/>
        <w:jc w:val="both"/>
        <w:rPr>
          <w:b/>
          <w:bCs/>
          <w:color w:val="000000" w:themeColor="text1"/>
        </w:rPr>
      </w:pPr>
      <w:r w:rsidRPr="00D138E5">
        <w:rPr>
          <w:b/>
          <w:bCs/>
          <w:color w:val="000000" w:themeColor="text1"/>
        </w:rPr>
        <w:t xml:space="preserve">Autoria: Vereador </w:t>
      </w:r>
      <w:r w:rsidR="00D138E5" w:rsidRPr="00D138E5">
        <w:rPr>
          <w:b/>
          <w:bCs/>
          <w:color w:val="000000" w:themeColor="text1"/>
        </w:rPr>
        <w:t>Josauro Pereira</w:t>
      </w:r>
    </w:p>
    <w:p w14:paraId="3CD07FDA" w14:textId="77777777" w:rsidR="00F42122" w:rsidRPr="00917A94" w:rsidRDefault="00F42122" w:rsidP="00F42122">
      <w:pPr>
        <w:pStyle w:val="NormalWeb"/>
        <w:spacing w:before="0" w:beforeAutospacing="0" w:after="0" w:afterAutospacing="0"/>
        <w:jc w:val="both"/>
        <w:rPr>
          <w:b/>
          <w:bCs/>
        </w:rPr>
      </w:pPr>
    </w:p>
    <w:p w14:paraId="3B4E484C" w14:textId="54AA223F" w:rsidR="00FC18FD" w:rsidRDefault="00F42122" w:rsidP="00F42122">
      <w:pPr>
        <w:pStyle w:val="NormalWeb"/>
        <w:spacing w:before="0" w:beforeAutospacing="0" w:after="0" w:afterAutospacing="0" w:line="360" w:lineRule="auto"/>
        <w:ind w:left="3969"/>
        <w:jc w:val="both"/>
        <w:rPr>
          <w:b/>
          <w:bCs/>
        </w:rPr>
      </w:pPr>
      <w:r w:rsidRPr="00F42122">
        <w:rPr>
          <w:b/>
          <w:bCs/>
        </w:rPr>
        <w:t>INSTITUI A SEMANA MUNICIPAL DE VALORIZAÇÃO DOS SÍMBOLOS OFICIAIS DO MUNICÍPIO DE BAYEUX E DÁ OUTRAS PROVIDÊNCIAS</w:t>
      </w:r>
    </w:p>
    <w:p w14:paraId="686AB6FD" w14:textId="77777777" w:rsidR="00F42122" w:rsidRPr="00F42122" w:rsidRDefault="00F42122" w:rsidP="00F42122">
      <w:pPr>
        <w:pStyle w:val="NormalWeb"/>
        <w:spacing w:before="0" w:beforeAutospacing="0" w:after="0" w:afterAutospacing="0" w:line="360" w:lineRule="auto"/>
        <w:ind w:left="3969"/>
        <w:jc w:val="both"/>
        <w:rPr>
          <w:b/>
          <w:bCs/>
        </w:rPr>
      </w:pPr>
    </w:p>
    <w:p w14:paraId="1BD5C9C7" w14:textId="10FCC0F2" w:rsidR="00FC18FD" w:rsidRPr="00F42122" w:rsidRDefault="00FC18FD" w:rsidP="00F42122">
      <w:pPr>
        <w:pStyle w:val="NormalWeb"/>
        <w:spacing w:before="0" w:beforeAutospacing="0" w:after="0" w:afterAutospacing="0" w:line="360" w:lineRule="auto"/>
        <w:ind w:firstLine="1134"/>
        <w:jc w:val="both"/>
        <w:rPr>
          <w:color w:val="000000" w:themeColor="text1"/>
        </w:rPr>
      </w:pPr>
      <w:r w:rsidRPr="00F42122">
        <w:rPr>
          <w:b/>
          <w:bCs/>
          <w:color w:val="000000" w:themeColor="text1"/>
        </w:rPr>
        <w:t>Art. 1º</w:t>
      </w:r>
      <w:r w:rsidRPr="00F42122">
        <w:rPr>
          <w:color w:val="000000" w:themeColor="text1"/>
        </w:rPr>
        <w:t xml:space="preserve"> </w:t>
      </w:r>
      <w:r w:rsidR="00F42122" w:rsidRPr="00F42122">
        <w:rPr>
          <w:color w:val="000000" w:themeColor="text1"/>
        </w:rPr>
        <w:t xml:space="preserve">- Fica instituída, no Calendário Oficial de Eventos do Município de Bayeux, a Semana Municipal de Valorização dos Símbolos Oficiais do Município, a ser realizada anualmente na </w:t>
      </w:r>
      <w:r w:rsidR="003840A2">
        <w:rPr>
          <w:color w:val="000000" w:themeColor="text1"/>
        </w:rPr>
        <w:t xml:space="preserve">terceira </w:t>
      </w:r>
      <w:r w:rsidR="00F42122" w:rsidRPr="00F42122">
        <w:rPr>
          <w:color w:val="000000" w:themeColor="text1"/>
        </w:rPr>
        <w:t xml:space="preserve">semana </w:t>
      </w:r>
      <w:r w:rsidR="003840A2">
        <w:rPr>
          <w:color w:val="000000" w:themeColor="text1"/>
        </w:rPr>
        <w:t>de setembro.</w:t>
      </w:r>
    </w:p>
    <w:p w14:paraId="30982F46" w14:textId="595A7009" w:rsidR="00F42122" w:rsidRPr="00F42122" w:rsidRDefault="00FC18FD" w:rsidP="00F42122">
      <w:pPr>
        <w:pStyle w:val="NormalWeb"/>
        <w:spacing w:line="360" w:lineRule="auto"/>
        <w:ind w:firstLine="1134"/>
        <w:jc w:val="both"/>
        <w:rPr>
          <w:color w:val="000000" w:themeColor="text1"/>
        </w:rPr>
      </w:pPr>
      <w:r w:rsidRPr="00F42122">
        <w:rPr>
          <w:b/>
          <w:bCs/>
          <w:color w:val="000000" w:themeColor="text1"/>
        </w:rPr>
        <w:t>Art. 2º</w:t>
      </w:r>
      <w:r w:rsidRPr="00F42122">
        <w:rPr>
          <w:color w:val="000000" w:themeColor="text1"/>
        </w:rPr>
        <w:t xml:space="preserve"> </w:t>
      </w:r>
      <w:r w:rsidR="00F42122" w:rsidRPr="00F42122">
        <w:rPr>
          <w:color w:val="000000" w:themeColor="text1"/>
        </w:rPr>
        <w:t>- A Semana Municipal de Valorização dos Símbolos Oficiais do Município tem por finalidade promover o conhecimento, o respeito e a preservação dos símbolos oficiais de Bayeux, especialmente: a Bandeira do Município; o Brasão Oficial e o Hino do Município.</w:t>
      </w:r>
    </w:p>
    <w:p w14:paraId="466DA6C2" w14:textId="1DF0ADB8" w:rsidR="00FC18FD" w:rsidRPr="00F42122" w:rsidRDefault="00FC18FD" w:rsidP="00D138E5">
      <w:pPr>
        <w:pStyle w:val="NormalWeb"/>
        <w:spacing w:line="360" w:lineRule="auto"/>
        <w:ind w:firstLine="1134"/>
        <w:jc w:val="both"/>
        <w:rPr>
          <w:color w:val="000000" w:themeColor="text1"/>
        </w:rPr>
      </w:pPr>
      <w:r w:rsidRPr="00F42122">
        <w:rPr>
          <w:b/>
          <w:bCs/>
          <w:color w:val="000000" w:themeColor="text1"/>
        </w:rPr>
        <w:t>Art. 3º</w:t>
      </w:r>
      <w:r w:rsidRPr="00F42122">
        <w:rPr>
          <w:color w:val="000000" w:themeColor="text1"/>
        </w:rPr>
        <w:t xml:space="preserve"> </w:t>
      </w:r>
      <w:r w:rsidR="00F42122" w:rsidRPr="00F42122">
        <w:rPr>
          <w:color w:val="000000" w:themeColor="text1"/>
        </w:rPr>
        <w:t>Durante a semana comemorativa, poderão ser promovidas ações educativas, culturais e cívicas, tais como:</w:t>
      </w:r>
      <w:r w:rsidR="00F42122">
        <w:rPr>
          <w:color w:val="000000" w:themeColor="text1"/>
        </w:rPr>
        <w:t xml:space="preserve"> </w:t>
      </w:r>
      <w:r w:rsidR="00F42122" w:rsidRPr="00F42122">
        <w:rPr>
          <w:color w:val="000000" w:themeColor="text1"/>
        </w:rPr>
        <w:t>Atividades pedagógicas na rede municipal de ensino sobre a história e significado dos símbolos oficiais;</w:t>
      </w:r>
      <w:r w:rsidR="00F42122">
        <w:rPr>
          <w:color w:val="000000" w:themeColor="text1"/>
        </w:rPr>
        <w:t xml:space="preserve"> </w:t>
      </w:r>
      <w:r w:rsidR="00F42122" w:rsidRPr="00F42122">
        <w:rPr>
          <w:color w:val="000000" w:themeColor="text1"/>
        </w:rPr>
        <w:t>Palestras, concursos culturais, exposições e campanhas educativas</w:t>
      </w:r>
      <w:r w:rsidR="00F42122">
        <w:rPr>
          <w:color w:val="000000" w:themeColor="text1"/>
        </w:rPr>
        <w:t xml:space="preserve"> e d</w:t>
      </w:r>
      <w:r w:rsidR="00F42122" w:rsidRPr="00F42122">
        <w:rPr>
          <w:color w:val="000000" w:themeColor="text1"/>
        </w:rPr>
        <w:t>ivulgação dos símbolos municipais nos órgãos públicos e espaços institucionais.</w:t>
      </w:r>
    </w:p>
    <w:p w14:paraId="77A3367E" w14:textId="47B6A2B7" w:rsidR="00FC18FD" w:rsidRPr="00F42122" w:rsidRDefault="00FC18FD" w:rsidP="00FC18FD">
      <w:pPr>
        <w:pStyle w:val="NormalWeb"/>
        <w:spacing w:before="0" w:beforeAutospacing="0" w:after="0" w:afterAutospacing="0" w:line="360" w:lineRule="auto"/>
        <w:ind w:firstLine="1134"/>
        <w:jc w:val="both"/>
        <w:rPr>
          <w:color w:val="000000" w:themeColor="text1"/>
        </w:rPr>
      </w:pPr>
      <w:r w:rsidRPr="00F42122">
        <w:rPr>
          <w:b/>
          <w:bCs/>
          <w:color w:val="000000" w:themeColor="text1"/>
        </w:rPr>
        <w:t>Art. 4º</w:t>
      </w:r>
      <w:r w:rsidRPr="00F42122">
        <w:rPr>
          <w:color w:val="000000" w:themeColor="text1"/>
        </w:rPr>
        <w:t xml:space="preserve"> </w:t>
      </w:r>
      <w:r w:rsidR="00F42122" w:rsidRPr="00F42122">
        <w:rPr>
          <w:color w:val="000000" w:themeColor="text1"/>
        </w:rPr>
        <w:t>- O Poder Executivo poderá celebrar parcerias com instituições públicas e privadas, entidades culturais e organizações da sociedade civil para a realização das atividades previstas nesta Lei.</w:t>
      </w:r>
    </w:p>
    <w:p w14:paraId="4B6E6DB1" w14:textId="77777777" w:rsidR="00FC18FD" w:rsidRPr="00F42122" w:rsidRDefault="00FC18FD" w:rsidP="00FC18FD">
      <w:pPr>
        <w:pStyle w:val="NormalWeb"/>
        <w:spacing w:before="0" w:beforeAutospacing="0" w:after="0" w:afterAutospacing="0" w:line="360" w:lineRule="auto"/>
        <w:jc w:val="both"/>
        <w:rPr>
          <w:color w:val="000000" w:themeColor="text1"/>
        </w:rPr>
      </w:pPr>
    </w:p>
    <w:p w14:paraId="1CCB1FF6" w14:textId="794FF7F6" w:rsidR="00F42122" w:rsidRDefault="00FC18FD" w:rsidP="00F42122">
      <w:pPr>
        <w:pStyle w:val="NormalWeb"/>
        <w:spacing w:before="0" w:beforeAutospacing="0" w:after="0" w:afterAutospacing="0" w:line="360" w:lineRule="auto"/>
        <w:ind w:firstLine="1134"/>
        <w:jc w:val="both"/>
        <w:rPr>
          <w:color w:val="000000" w:themeColor="text1"/>
        </w:rPr>
      </w:pPr>
      <w:r w:rsidRPr="00F42122">
        <w:rPr>
          <w:b/>
          <w:bCs/>
          <w:color w:val="000000" w:themeColor="text1"/>
        </w:rPr>
        <w:t>Art. 5º</w:t>
      </w:r>
      <w:r w:rsidRPr="00F42122">
        <w:rPr>
          <w:color w:val="000000" w:themeColor="text1"/>
        </w:rPr>
        <w:t xml:space="preserve"> Esta Lei entra em vigor na data de sua publicação.</w:t>
      </w:r>
    </w:p>
    <w:p w14:paraId="0BE87ECC" w14:textId="77777777" w:rsidR="00F42122" w:rsidRPr="00F42122" w:rsidRDefault="00F42122" w:rsidP="00F42122">
      <w:pPr>
        <w:pStyle w:val="NormalWeb"/>
        <w:spacing w:before="0" w:beforeAutospacing="0" w:after="0" w:afterAutospacing="0" w:line="360" w:lineRule="auto"/>
        <w:ind w:firstLine="1134"/>
        <w:jc w:val="both"/>
        <w:rPr>
          <w:color w:val="000000" w:themeColor="text1"/>
        </w:rPr>
      </w:pPr>
    </w:p>
    <w:p w14:paraId="1AA2C1D5" w14:textId="75F725BD" w:rsidR="00FC18FD" w:rsidRPr="00F42122" w:rsidRDefault="00FC18FD" w:rsidP="00F42122">
      <w:pPr>
        <w:pStyle w:val="NormalWeb"/>
        <w:spacing w:before="0" w:beforeAutospacing="0" w:after="0" w:afterAutospacing="0" w:line="360" w:lineRule="auto"/>
        <w:jc w:val="right"/>
        <w:rPr>
          <w:rStyle w:val="Forte"/>
          <w:b w:val="0"/>
          <w:color w:val="000000" w:themeColor="text1"/>
        </w:rPr>
      </w:pPr>
      <w:r w:rsidRPr="00F42122">
        <w:rPr>
          <w:color w:val="000000" w:themeColor="text1"/>
        </w:rPr>
        <w:t xml:space="preserve">Bayeux, </w:t>
      </w:r>
      <w:r w:rsidR="00F42122" w:rsidRPr="00F42122">
        <w:rPr>
          <w:color w:val="000000" w:themeColor="text1"/>
        </w:rPr>
        <w:t>27</w:t>
      </w:r>
      <w:r w:rsidRPr="00F42122">
        <w:rPr>
          <w:color w:val="000000" w:themeColor="text1"/>
        </w:rPr>
        <w:t xml:space="preserve"> de </w:t>
      </w:r>
      <w:r w:rsidR="00F42122" w:rsidRPr="00F42122">
        <w:rPr>
          <w:color w:val="000000" w:themeColor="text1"/>
        </w:rPr>
        <w:t>abril</w:t>
      </w:r>
      <w:r w:rsidRPr="00F42122">
        <w:rPr>
          <w:color w:val="000000" w:themeColor="text1"/>
        </w:rPr>
        <w:t xml:space="preserve"> de 2026.</w:t>
      </w:r>
    </w:p>
    <w:p w14:paraId="7A0EADF6" w14:textId="77777777" w:rsidR="00F42122" w:rsidRPr="0057720C" w:rsidRDefault="00F42122" w:rsidP="00F42122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6A12E979" wp14:editId="42A58AB9">
            <wp:extent cx="1188720" cy="507694"/>
            <wp:effectExtent l="0" t="0" r="0" b="698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070" cy="52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4A8B6" w14:textId="77777777" w:rsidR="00F42122" w:rsidRPr="00E17723" w:rsidRDefault="00F42122" w:rsidP="00F4212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noProof/>
          <w:color w:val="000000" w:themeColor="text1"/>
          <w:sz w:val="24"/>
          <w:szCs w:val="24"/>
        </w:rPr>
      </w:pPr>
      <w:r w:rsidRPr="00E17723">
        <w:rPr>
          <w:rFonts w:eastAsia="Meiryo"/>
          <w:b w:val="0"/>
          <w:bCs/>
          <w:noProof/>
          <w:color w:val="000000" w:themeColor="text1"/>
          <w:sz w:val="24"/>
          <w:szCs w:val="24"/>
        </w:rPr>
        <w:t>Josuaro Pereira</w:t>
      </w:r>
    </w:p>
    <w:p w14:paraId="172CF02E" w14:textId="63C7ABD4" w:rsidR="00D014CF" w:rsidRDefault="00F42122" w:rsidP="00D014C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noProof/>
          <w:color w:val="000000" w:themeColor="text1"/>
          <w:szCs w:val="24"/>
        </w:rPr>
      </w:pPr>
      <w:r w:rsidRPr="00E17723">
        <w:rPr>
          <w:rFonts w:eastAsia="Meiryo"/>
          <w:b w:val="0"/>
          <w:bCs/>
          <w:noProof/>
          <w:color w:val="000000" w:themeColor="text1"/>
          <w:szCs w:val="24"/>
        </w:rPr>
        <w:t>Vereador - (MDB)</w:t>
      </w:r>
    </w:p>
    <w:p w14:paraId="7E17CEEF" w14:textId="726AAEBE" w:rsidR="00D138E5" w:rsidRDefault="00D138E5" w:rsidP="00D014C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noProof/>
          <w:color w:val="000000" w:themeColor="text1"/>
          <w:szCs w:val="24"/>
        </w:rPr>
      </w:pPr>
    </w:p>
    <w:p w14:paraId="01BE9C0C" w14:textId="77777777" w:rsidR="00D138E5" w:rsidRDefault="00D138E5" w:rsidP="00D014C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color w:val="000000" w:themeColor="text1"/>
        </w:rPr>
      </w:pPr>
    </w:p>
    <w:p w14:paraId="77F14E8E" w14:textId="41EF5F6F" w:rsidR="00FC18FD" w:rsidRPr="00D014CF" w:rsidRDefault="00FC18FD" w:rsidP="00D014C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color w:val="000000" w:themeColor="text1"/>
        </w:rPr>
      </w:pPr>
      <w:r w:rsidRPr="00917A94">
        <w:rPr>
          <w:bCs/>
          <w:sz w:val="24"/>
          <w:szCs w:val="24"/>
        </w:rPr>
        <w:t>JUSTIFICATIVA</w:t>
      </w:r>
    </w:p>
    <w:p w14:paraId="7F5FA43B" w14:textId="77777777" w:rsidR="00FC18FD" w:rsidRPr="00917A94" w:rsidRDefault="00FC18FD" w:rsidP="00FC18FD">
      <w:pPr>
        <w:spacing w:line="360" w:lineRule="auto"/>
        <w:jc w:val="center"/>
        <w:rPr>
          <w:b w:val="0"/>
          <w:bCs/>
          <w:sz w:val="24"/>
          <w:szCs w:val="24"/>
        </w:rPr>
      </w:pPr>
    </w:p>
    <w:p w14:paraId="163AA1DC" w14:textId="04BD061F" w:rsidR="00F42122" w:rsidRPr="00F42122" w:rsidRDefault="00F42122" w:rsidP="00F42122">
      <w:pPr>
        <w:spacing w:line="360" w:lineRule="auto"/>
        <w:ind w:firstLine="1134"/>
        <w:jc w:val="both"/>
        <w:rPr>
          <w:b w:val="0"/>
          <w:sz w:val="24"/>
          <w:szCs w:val="24"/>
        </w:rPr>
      </w:pPr>
      <w:r w:rsidRPr="00F42122">
        <w:rPr>
          <w:b w:val="0"/>
          <w:sz w:val="24"/>
          <w:szCs w:val="24"/>
        </w:rPr>
        <w:t>A apresentação deste Projeto de Lei tem como objetivo principal instituir a Semana Municipal de Valorização dos Símbolos Oficiais do Município de Bayeux, promovendo o conhecimento, o respeito e a preservação da Bandeira, do Brasão e do Hino Municipal, elementos que representam a identidade histórica, cultural e cívica da cidade.</w:t>
      </w:r>
    </w:p>
    <w:p w14:paraId="2227F29F" w14:textId="62A081F1" w:rsidR="00F42122" w:rsidRPr="00F42122" w:rsidRDefault="00F42122" w:rsidP="00F42122">
      <w:pPr>
        <w:spacing w:line="360" w:lineRule="auto"/>
        <w:ind w:firstLine="1134"/>
        <w:jc w:val="both"/>
        <w:rPr>
          <w:b w:val="0"/>
          <w:sz w:val="24"/>
          <w:szCs w:val="24"/>
        </w:rPr>
      </w:pPr>
      <w:r w:rsidRPr="00F42122">
        <w:rPr>
          <w:b w:val="0"/>
          <w:sz w:val="24"/>
          <w:szCs w:val="24"/>
        </w:rPr>
        <w:t>Esta iniciativa é respaldada pela necessidade de fortalecer o sentimento de pertencimento da população bayeuxense, especialmente entre crianças e jovens, por meio de ações educativas que resgatem a memória do Município e incentivem o exercício da cidadania. Em um tempo em que valores coletivos e referências históricas precisam ser constantemente reafirmados, torna-se essencial aproximar a sociedade de seus símbolos e tradições.</w:t>
      </w:r>
    </w:p>
    <w:p w14:paraId="1DF97CA2" w14:textId="5F451560" w:rsidR="00F42122" w:rsidRDefault="00F42122" w:rsidP="00F42122">
      <w:pPr>
        <w:spacing w:line="360" w:lineRule="auto"/>
        <w:ind w:firstLine="1134"/>
        <w:jc w:val="both"/>
        <w:rPr>
          <w:b w:val="0"/>
          <w:sz w:val="24"/>
          <w:szCs w:val="24"/>
        </w:rPr>
      </w:pPr>
      <w:r w:rsidRPr="00F42122">
        <w:rPr>
          <w:b w:val="0"/>
          <w:sz w:val="24"/>
          <w:szCs w:val="24"/>
        </w:rPr>
        <w:t>Ademais, o Projeto de Lei é embasado nos princípios constitucionais da autonomia municipal previstos nos artigos 18 e 30 da Constituição Federal, que asseguram aos Municípios a competência para legislar sobre assuntos de interesse local, bem como promover a cultura, a educação e a proteção de seus bens materiais e imateriais. Também encontra respaldo no dever do Poder Público de incentivar valores cívicos e culturais que fortaleçam a cidadania.</w:t>
      </w:r>
    </w:p>
    <w:p w14:paraId="7851F277" w14:textId="77777777" w:rsidR="00F42122" w:rsidRPr="00F42122" w:rsidRDefault="00F42122" w:rsidP="00F42122">
      <w:pPr>
        <w:spacing w:line="360" w:lineRule="auto"/>
        <w:ind w:firstLine="1134"/>
        <w:jc w:val="both"/>
        <w:rPr>
          <w:b w:val="0"/>
          <w:sz w:val="24"/>
          <w:szCs w:val="24"/>
        </w:rPr>
      </w:pPr>
    </w:p>
    <w:p w14:paraId="072F13AB" w14:textId="77777777" w:rsidR="00F42122" w:rsidRPr="00F42122" w:rsidRDefault="00F42122" w:rsidP="00F42122">
      <w:pPr>
        <w:spacing w:line="360" w:lineRule="auto"/>
        <w:ind w:firstLine="1134"/>
        <w:jc w:val="both"/>
        <w:rPr>
          <w:b w:val="0"/>
          <w:sz w:val="24"/>
          <w:szCs w:val="24"/>
        </w:rPr>
      </w:pPr>
      <w:r w:rsidRPr="00F42122">
        <w:rPr>
          <w:b w:val="0"/>
          <w:sz w:val="24"/>
          <w:szCs w:val="24"/>
        </w:rPr>
        <w:t>Dessa forma, este Projeto de Lei almeja consolidar no calendário oficial de Bayeux uma importante iniciativa de valorização da história e da identidade municipal, contribuindo para a formação cidadã da população e para o fortalecimento do orgulho de pertencer à nossa cidade.</w:t>
      </w:r>
    </w:p>
    <w:p w14:paraId="34123F2B" w14:textId="77777777" w:rsidR="00F42122" w:rsidRPr="00F42122" w:rsidRDefault="00F42122" w:rsidP="00F42122">
      <w:pPr>
        <w:spacing w:line="360" w:lineRule="auto"/>
        <w:ind w:firstLine="1134"/>
        <w:jc w:val="both"/>
        <w:rPr>
          <w:b w:val="0"/>
          <w:sz w:val="24"/>
          <w:szCs w:val="24"/>
        </w:rPr>
      </w:pPr>
    </w:p>
    <w:p w14:paraId="09DE09E3" w14:textId="5A445E55" w:rsidR="00FC18FD" w:rsidRDefault="00F42122" w:rsidP="00F42122">
      <w:pPr>
        <w:spacing w:line="360" w:lineRule="auto"/>
        <w:ind w:firstLine="1134"/>
        <w:jc w:val="both"/>
        <w:rPr>
          <w:b w:val="0"/>
          <w:sz w:val="24"/>
          <w:szCs w:val="24"/>
        </w:rPr>
      </w:pPr>
      <w:r w:rsidRPr="00F42122">
        <w:rPr>
          <w:b w:val="0"/>
          <w:sz w:val="24"/>
          <w:szCs w:val="24"/>
        </w:rPr>
        <w:t>Contamos com o apoio dos nobres pares para a aprovação desta matéria, na certeza de que tal iniciativa representa um importante avanço na preservação da memória de Bayeux e no fortalecimento de seus valores cívicos e culturais.</w:t>
      </w:r>
    </w:p>
    <w:p w14:paraId="0BE3C261" w14:textId="77777777" w:rsidR="00F42122" w:rsidRPr="00917A94" w:rsidRDefault="00F42122" w:rsidP="00F42122">
      <w:pPr>
        <w:spacing w:line="360" w:lineRule="auto"/>
        <w:ind w:firstLine="1134"/>
        <w:jc w:val="both"/>
        <w:rPr>
          <w:b w:val="0"/>
          <w:sz w:val="24"/>
          <w:szCs w:val="24"/>
        </w:rPr>
      </w:pPr>
    </w:p>
    <w:p w14:paraId="5E0E452B" w14:textId="7ACFC353" w:rsidR="00FC18FD" w:rsidRPr="00F42122" w:rsidRDefault="00FC18FD" w:rsidP="00F42122">
      <w:pPr>
        <w:spacing w:line="360" w:lineRule="auto"/>
        <w:jc w:val="right"/>
        <w:rPr>
          <w:b w:val="0"/>
          <w:color w:val="000000" w:themeColor="text1"/>
          <w:sz w:val="24"/>
          <w:szCs w:val="24"/>
        </w:rPr>
      </w:pPr>
      <w:r w:rsidRPr="00F42122">
        <w:rPr>
          <w:b w:val="0"/>
          <w:color w:val="000000" w:themeColor="text1"/>
          <w:sz w:val="24"/>
          <w:szCs w:val="24"/>
        </w:rPr>
        <w:t xml:space="preserve">Bayeux, </w:t>
      </w:r>
      <w:r w:rsidR="00F42122" w:rsidRPr="00F42122">
        <w:rPr>
          <w:b w:val="0"/>
          <w:color w:val="000000" w:themeColor="text1"/>
          <w:sz w:val="24"/>
          <w:szCs w:val="24"/>
        </w:rPr>
        <w:t>27</w:t>
      </w:r>
      <w:r w:rsidRPr="00F42122">
        <w:rPr>
          <w:b w:val="0"/>
          <w:color w:val="000000" w:themeColor="text1"/>
          <w:sz w:val="24"/>
          <w:szCs w:val="24"/>
        </w:rPr>
        <w:t xml:space="preserve"> de </w:t>
      </w:r>
      <w:r w:rsidR="00F42122" w:rsidRPr="00F42122">
        <w:rPr>
          <w:b w:val="0"/>
          <w:color w:val="000000" w:themeColor="text1"/>
          <w:sz w:val="24"/>
          <w:szCs w:val="24"/>
        </w:rPr>
        <w:t>abril</w:t>
      </w:r>
      <w:r w:rsidRPr="00F42122">
        <w:rPr>
          <w:b w:val="0"/>
          <w:color w:val="000000" w:themeColor="text1"/>
          <w:sz w:val="24"/>
          <w:szCs w:val="24"/>
        </w:rPr>
        <w:t xml:space="preserve"> de 2026.</w:t>
      </w:r>
    </w:p>
    <w:p w14:paraId="256FBEEB" w14:textId="77777777" w:rsidR="00F42122" w:rsidRPr="0057720C" w:rsidRDefault="00F42122" w:rsidP="00F42122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4221736D" wp14:editId="1855EAFA">
            <wp:extent cx="1252220" cy="534815"/>
            <wp:effectExtent l="0" t="0" r="508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657" cy="54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C0F91" w14:textId="77777777" w:rsidR="00F42122" w:rsidRPr="00E17723" w:rsidRDefault="00F42122" w:rsidP="00F4212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noProof/>
          <w:color w:val="000000" w:themeColor="text1"/>
          <w:sz w:val="24"/>
          <w:szCs w:val="24"/>
        </w:rPr>
      </w:pPr>
      <w:r w:rsidRPr="00E17723">
        <w:rPr>
          <w:rFonts w:eastAsia="Meiryo"/>
          <w:b w:val="0"/>
          <w:bCs/>
          <w:noProof/>
          <w:color w:val="000000" w:themeColor="text1"/>
          <w:sz w:val="24"/>
          <w:szCs w:val="24"/>
        </w:rPr>
        <w:t>Josuaro Pereira</w:t>
      </w:r>
    </w:p>
    <w:p w14:paraId="05C5B0E0" w14:textId="0868304A" w:rsidR="00FC18FD" w:rsidRPr="00F42122" w:rsidRDefault="00F42122" w:rsidP="00F4212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color w:val="000000" w:themeColor="text1"/>
        </w:rPr>
      </w:pPr>
      <w:r w:rsidRPr="00E17723">
        <w:rPr>
          <w:rFonts w:eastAsia="Meiryo"/>
          <w:b w:val="0"/>
          <w:bCs/>
          <w:noProof/>
          <w:color w:val="000000" w:themeColor="text1"/>
          <w:szCs w:val="24"/>
        </w:rPr>
        <w:t>Vereador - (MDB)</w:t>
      </w:r>
    </w:p>
    <w:p w14:paraId="4848AC56" w14:textId="77777777" w:rsidR="00B54D2B" w:rsidRPr="00DC79B1" w:rsidRDefault="00B54D2B" w:rsidP="00FC18FD"/>
    <w:sectPr w:rsidR="00B54D2B" w:rsidRPr="00DC79B1" w:rsidSect="00B3408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843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BDCDA5" w14:textId="77777777" w:rsidR="005735BA" w:rsidRDefault="005735BA" w:rsidP="00773388">
      <w:r>
        <w:separator/>
      </w:r>
    </w:p>
  </w:endnote>
  <w:endnote w:type="continuationSeparator" w:id="0">
    <w:p w14:paraId="50C08BD5" w14:textId="77777777" w:rsidR="005735BA" w:rsidRDefault="005735BA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-1009675787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346787241"/>
          <w:docPartObj>
            <w:docPartGallery w:val="Page Numbers (Top of Page)"/>
            <w:docPartUnique/>
          </w:docPartObj>
        </w:sdtPr>
        <w:sdtEndPr/>
        <w:sdtContent>
          <w:p w14:paraId="6F041D10" w14:textId="0ACFD348" w:rsidR="00F87B1D" w:rsidRPr="00F87B1D" w:rsidRDefault="00F87B1D" w:rsidP="00F87B1D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F87B1D">
              <w:rPr>
                <w:sz w:val="10"/>
                <w:szCs w:val="10"/>
              </w:rPr>
              <w:t xml:space="preserve">Página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PAGE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  <w:r w:rsidRPr="00F87B1D">
              <w:rPr>
                <w:sz w:val="10"/>
                <w:szCs w:val="10"/>
              </w:rPr>
              <w:t xml:space="preserve"> de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NUMPAGES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0A91786E" w14:textId="77777777" w:rsidR="00F87B1D" w:rsidRDefault="00F87B1D" w:rsidP="00F87B1D">
    <w:pPr>
      <w:pStyle w:val="Rodap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7CB02B" w14:textId="77777777" w:rsidR="005735BA" w:rsidRDefault="005735BA" w:rsidP="00773388">
      <w:r>
        <w:separator/>
      </w:r>
    </w:p>
  </w:footnote>
  <w:footnote w:type="continuationSeparator" w:id="0">
    <w:p w14:paraId="4A779FC3" w14:textId="77777777" w:rsidR="005735BA" w:rsidRDefault="005735BA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A2FEB" w14:textId="29990495" w:rsidR="00773388" w:rsidRDefault="00B3408E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E518D0F" wp14:editId="7E55493C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72375" cy="10709426"/>
          <wp:effectExtent l="0" t="0" r="0" b="0"/>
          <wp:wrapNone/>
          <wp:docPr id="777050675" name="Imagem 2" descr="Uma imagem contendo objeto, luz, tráfego, escur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096916" name="Imagem 2" descr="Uma imagem contendo objeto, luz, tráfego, escur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297" cy="10710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E067C" w14:textId="4F78B800" w:rsidR="00B54D2B" w:rsidRDefault="00B3408E">
    <w:pPr>
      <w:pStyle w:val="Cabealho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537AFD0" wp14:editId="78A7ABAB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43533" cy="10687685"/>
          <wp:effectExtent l="0" t="0" r="635" b="0"/>
          <wp:wrapNone/>
          <wp:docPr id="849596806" name="Imagem 1" descr="Imagem em preto e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870591" name="Imagem 1" descr="Imagem em preto e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84" cy="106948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11"/>
  <w:revisionView w:inkAnnotation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88"/>
    <w:rsid w:val="000221E4"/>
    <w:rsid w:val="000569E9"/>
    <w:rsid w:val="001B2113"/>
    <w:rsid w:val="001D1D11"/>
    <w:rsid w:val="001F0D94"/>
    <w:rsid w:val="00205392"/>
    <w:rsid w:val="00284198"/>
    <w:rsid w:val="002F6CBA"/>
    <w:rsid w:val="0031599A"/>
    <w:rsid w:val="003369AB"/>
    <w:rsid w:val="00383013"/>
    <w:rsid w:val="003840A2"/>
    <w:rsid w:val="00385619"/>
    <w:rsid w:val="003B5139"/>
    <w:rsid w:val="003E5FC8"/>
    <w:rsid w:val="003F3E0F"/>
    <w:rsid w:val="0040080F"/>
    <w:rsid w:val="00420450"/>
    <w:rsid w:val="00433F02"/>
    <w:rsid w:val="00452A06"/>
    <w:rsid w:val="004642B4"/>
    <w:rsid w:val="004B6F0D"/>
    <w:rsid w:val="00560F6D"/>
    <w:rsid w:val="005735BA"/>
    <w:rsid w:val="0057720C"/>
    <w:rsid w:val="0058132C"/>
    <w:rsid w:val="006725FF"/>
    <w:rsid w:val="006E2917"/>
    <w:rsid w:val="007066F4"/>
    <w:rsid w:val="00732EBB"/>
    <w:rsid w:val="00773388"/>
    <w:rsid w:val="00786DC2"/>
    <w:rsid w:val="00792CCE"/>
    <w:rsid w:val="007B3D8C"/>
    <w:rsid w:val="00806296"/>
    <w:rsid w:val="008569ED"/>
    <w:rsid w:val="00917A94"/>
    <w:rsid w:val="0092044B"/>
    <w:rsid w:val="00983D10"/>
    <w:rsid w:val="009A3DCD"/>
    <w:rsid w:val="009F323A"/>
    <w:rsid w:val="00A113AB"/>
    <w:rsid w:val="00AB6E38"/>
    <w:rsid w:val="00AC6C55"/>
    <w:rsid w:val="00AE1B66"/>
    <w:rsid w:val="00AE761F"/>
    <w:rsid w:val="00AE7E42"/>
    <w:rsid w:val="00B3408E"/>
    <w:rsid w:val="00B43345"/>
    <w:rsid w:val="00B513F9"/>
    <w:rsid w:val="00B54D2B"/>
    <w:rsid w:val="00BB0741"/>
    <w:rsid w:val="00BF3F21"/>
    <w:rsid w:val="00C04A9B"/>
    <w:rsid w:val="00C1554E"/>
    <w:rsid w:val="00C854BF"/>
    <w:rsid w:val="00CE1BB6"/>
    <w:rsid w:val="00CF2354"/>
    <w:rsid w:val="00D014CF"/>
    <w:rsid w:val="00D03B12"/>
    <w:rsid w:val="00D04870"/>
    <w:rsid w:val="00D138E5"/>
    <w:rsid w:val="00D47DE4"/>
    <w:rsid w:val="00D53F97"/>
    <w:rsid w:val="00DC79B1"/>
    <w:rsid w:val="00E03970"/>
    <w:rsid w:val="00E40742"/>
    <w:rsid w:val="00E4626A"/>
    <w:rsid w:val="00EE6BC8"/>
    <w:rsid w:val="00EF65E6"/>
    <w:rsid w:val="00F32268"/>
    <w:rsid w:val="00F42122"/>
    <w:rsid w:val="00F54DF4"/>
    <w:rsid w:val="00F87B1D"/>
    <w:rsid w:val="00F91D58"/>
    <w:rsid w:val="00FC18FD"/>
    <w:rsid w:val="00FC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732EBB"/>
    <w:pPr>
      <w:widowControl w:val="0"/>
      <w:autoSpaceDE w:val="0"/>
      <w:autoSpaceDN w:val="0"/>
    </w:pPr>
    <w:rPr>
      <w:b w:val="0"/>
      <w:color w:val="auto"/>
      <w:sz w:val="24"/>
      <w:szCs w:val="24"/>
      <w:lang w:val="pt-PT" w:eastAsia="en-US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732EBB"/>
    <w:rPr>
      <w:rFonts w:ascii="Times New Roman" w:eastAsia="Times New Roman" w:hAnsi="Times New Roman" w:cs="Times New Roman"/>
      <w:kern w:val="0"/>
      <w:sz w:val="24"/>
      <w:szCs w:val="24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67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13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12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oter" Target="footer2.xml" /><Relationship Id="rId5" Type="http://schemas.openxmlformats.org/officeDocument/2006/relationships/footnotes" Target="footnotes.xml" /><Relationship Id="rId10" Type="http://schemas.openxmlformats.org/officeDocument/2006/relationships/header" Target="header2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C4E9-74FD-447F-98CC-D25B692F3B1C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491</Words>
  <Characters>2654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Raquel Silva</cp:lastModifiedBy>
  <cp:revision>2</cp:revision>
  <dcterms:created xsi:type="dcterms:W3CDTF">2026-04-27T12:37:00Z</dcterms:created>
  <dcterms:modified xsi:type="dcterms:W3CDTF">2026-04-27T12:37:00Z</dcterms:modified>
</cp:coreProperties>
</file>